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459" w:type="dxa"/>
        <w:tblLook w:val="01E0" w:firstRow="1" w:lastRow="1" w:firstColumn="1" w:lastColumn="1" w:noHBand="0" w:noVBand="0"/>
      </w:tblPr>
      <w:tblGrid>
        <w:gridCol w:w="2294"/>
        <w:gridCol w:w="2384"/>
        <w:gridCol w:w="5386"/>
      </w:tblGrid>
      <w:tr w:rsidR="004C1590" w:rsidRPr="0093122F" w:rsidTr="005C3218">
        <w:trPr>
          <w:trHeight w:val="91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93122F" w:rsidRDefault="004C1590" w:rsidP="00DF55D2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122F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:rsidR="004C1590" w:rsidRPr="0093122F" w:rsidRDefault="004C1590" w:rsidP="00DF55D2">
            <w:pPr>
              <w:tabs>
                <w:tab w:val="left" w:leader="dot" w:pos="2275"/>
              </w:tabs>
              <w:ind w:left="0"/>
              <w:rPr>
                <w:b/>
                <w:sz w:val="22"/>
                <w:szCs w:val="22"/>
              </w:rPr>
            </w:pPr>
            <w:r w:rsidRPr="0093122F">
              <w:rPr>
                <w:b/>
                <w:sz w:val="22"/>
                <w:szCs w:val="22"/>
              </w:rPr>
              <w:t>KHOA</w:t>
            </w:r>
            <w:r w:rsidR="003F77A0" w:rsidRPr="0093122F">
              <w:rPr>
                <w:b/>
                <w:sz w:val="22"/>
                <w:szCs w:val="22"/>
              </w:rPr>
              <w:t xml:space="preserve"> </w:t>
            </w:r>
            <w:r w:rsidR="00AC28D7" w:rsidRPr="0093122F">
              <w:rPr>
                <w:b/>
                <w:sz w:val="22"/>
                <w:szCs w:val="22"/>
              </w:rPr>
              <w:t>KINH TẾ</w:t>
            </w:r>
          </w:p>
          <w:p w:rsidR="004C1590" w:rsidRPr="0093122F" w:rsidRDefault="003F77A0" w:rsidP="00DF55D2">
            <w:pPr>
              <w:ind w:left="0"/>
              <w:rPr>
                <w:sz w:val="22"/>
                <w:szCs w:val="22"/>
              </w:rPr>
            </w:pPr>
            <w:r w:rsidRPr="0093122F">
              <w:rPr>
                <w:b/>
                <w:sz w:val="22"/>
                <w:szCs w:val="22"/>
              </w:rPr>
              <w:t>NGÀNH QLCN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93122F" w:rsidRDefault="003F77A0" w:rsidP="006F41D7">
            <w:pPr>
              <w:tabs>
                <w:tab w:val="left" w:pos="33"/>
                <w:tab w:val="right" w:pos="5136"/>
              </w:tabs>
              <w:spacing w:before="120" w:line="240" w:lineRule="auto"/>
              <w:ind w:left="0"/>
              <w:jc w:val="left"/>
              <w:rPr>
                <w:b/>
              </w:rPr>
            </w:pPr>
            <w:r w:rsidRPr="0093122F">
              <w:rPr>
                <w:b/>
              </w:rPr>
              <w:t>ĐỀ THI CUỐI KỲ HK I  NĂM HỌC 2017-18</w:t>
            </w:r>
            <w:r w:rsidR="004C1590" w:rsidRPr="0093122F">
              <w:rPr>
                <w:b/>
              </w:rPr>
              <w:tab/>
            </w:r>
          </w:p>
          <w:p w:rsidR="004C1590" w:rsidRPr="0093122F" w:rsidRDefault="004C1590" w:rsidP="006F41D7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ind w:left="0"/>
              <w:jc w:val="left"/>
              <w:rPr>
                <w:b/>
              </w:rPr>
            </w:pPr>
            <w:r w:rsidRPr="0093122F">
              <w:rPr>
                <w:b/>
              </w:rPr>
              <w:t xml:space="preserve">Môn: </w:t>
            </w:r>
            <w:r w:rsidR="00236EC1" w:rsidRPr="0093122F">
              <w:t>Lập và phân tích dự án</w:t>
            </w:r>
          </w:p>
          <w:p w:rsidR="004C1590" w:rsidRPr="0093122F" w:rsidRDefault="004C1590" w:rsidP="006F41D7">
            <w:pPr>
              <w:tabs>
                <w:tab w:val="left" w:leader="dot" w:pos="33"/>
                <w:tab w:val="right" w:leader="dot" w:pos="5170"/>
              </w:tabs>
              <w:spacing w:before="120" w:line="240" w:lineRule="auto"/>
              <w:ind w:left="0"/>
              <w:jc w:val="left"/>
            </w:pPr>
            <w:r w:rsidRPr="0093122F">
              <w:t xml:space="preserve">Mã môn học: </w:t>
            </w:r>
            <w:r w:rsidR="00236EC1" w:rsidRPr="0093122F">
              <w:t>PRAN321106</w:t>
            </w:r>
          </w:p>
          <w:p w:rsidR="004C1590" w:rsidRPr="0093122F" w:rsidRDefault="00236EC1" w:rsidP="006F41D7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 w:line="240" w:lineRule="auto"/>
              <w:ind w:left="0"/>
              <w:jc w:val="left"/>
            </w:pPr>
            <w:r w:rsidRPr="0093122F">
              <w:t xml:space="preserve">Đề số/Mã đề: </w:t>
            </w:r>
            <w:r w:rsidR="00074907" w:rsidRPr="0093122F">
              <w:rPr>
                <w:b/>
              </w:rPr>
              <w:t>0</w:t>
            </w:r>
            <w:r w:rsidRPr="0093122F">
              <w:rPr>
                <w:b/>
              </w:rPr>
              <w:t>1</w:t>
            </w:r>
            <w:r w:rsidRPr="0093122F">
              <w:t xml:space="preserve">         </w:t>
            </w:r>
            <w:r w:rsidR="004C1590" w:rsidRPr="0093122F">
              <w:tab/>
              <w:t xml:space="preserve">Đề thi có </w:t>
            </w:r>
            <w:r w:rsidR="00074907" w:rsidRPr="0093122F">
              <w:t xml:space="preserve">05 </w:t>
            </w:r>
            <w:r w:rsidR="004C1590" w:rsidRPr="0093122F">
              <w:t>trang.</w:t>
            </w:r>
          </w:p>
          <w:p w:rsidR="004C1590" w:rsidRPr="0093122F" w:rsidRDefault="004C1590" w:rsidP="006F41D7">
            <w:pPr>
              <w:tabs>
                <w:tab w:val="left" w:pos="33"/>
                <w:tab w:val="left" w:leader="dot" w:pos="1449"/>
                <w:tab w:val="right" w:pos="5136"/>
              </w:tabs>
              <w:spacing w:before="120" w:line="240" w:lineRule="auto"/>
              <w:ind w:left="0"/>
              <w:jc w:val="left"/>
            </w:pPr>
            <w:r w:rsidRPr="0093122F">
              <w:t xml:space="preserve">Thời gian: </w:t>
            </w:r>
            <w:r w:rsidR="00236EC1" w:rsidRPr="0093122F">
              <w:t>60</w:t>
            </w:r>
            <w:r w:rsidRPr="0093122F">
              <w:t xml:space="preserve"> phút.</w:t>
            </w:r>
          </w:p>
          <w:p w:rsidR="004C1590" w:rsidRPr="0093122F" w:rsidRDefault="00236EC1" w:rsidP="006F41D7">
            <w:pPr>
              <w:tabs>
                <w:tab w:val="left" w:pos="33"/>
                <w:tab w:val="right" w:pos="4428"/>
              </w:tabs>
              <w:spacing w:before="120" w:line="240" w:lineRule="auto"/>
              <w:ind w:left="0"/>
              <w:jc w:val="left"/>
            </w:pPr>
            <w:r w:rsidRPr="0093122F">
              <w:t>Đ</w:t>
            </w:r>
            <w:r w:rsidR="004C1590" w:rsidRPr="0093122F">
              <w:t>ược phép sử dụng tài liệu.</w:t>
            </w:r>
          </w:p>
          <w:p w:rsidR="004C1590" w:rsidRPr="0093122F" w:rsidRDefault="004C1590" w:rsidP="00D03938">
            <w:pPr>
              <w:tabs>
                <w:tab w:val="left" w:pos="33"/>
                <w:tab w:val="right" w:pos="4428"/>
              </w:tabs>
              <w:spacing w:before="120" w:line="24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93122F">
              <w:rPr>
                <w:b/>
              </w:rPr>
              <w:t>SV làm bài trực tiếp trên đề thi và nộp lại đề</w:t>
            </w:r>
          </w:p>
        </w:tc>
      </w:tr>
      <w:tr w:rsidR="004C1590" w:rsidRPr="0093122F" w:rsidTr="0066223B">
        <w:trPr>
          <w:trHeight w:val="131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93122F" w:rsidRDefault="004C1590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  <w:r w:rsidRPr="0093122F">
              <w:t>Chữ ký giám thị 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93122F" w:rsidRDefault="004C1590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93122F">
              <w:t>Chữ ký giám thị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90" w:rsidRPr="0093122F" w:rsidRDefault="004C1590" w:rsidP="006F41D7">
            <w:pPr>
              <w:tabs>
                <w:tab w:val="left" w:pos="33"/>
                <w:tab w:val="right" w:pos="5136"/>
              </w:tabs>
              <w:ind w:left="0"/>
              <w:rPr>
                <w:b/>
              </w:rPr>
            </w:pPr>
          </w:p>
        </w:tc>
      </w:tr>
      <w:tr w:rsidR="0066223B" w:rsidRPr="0093122F" w:rsidTr="00E31488">
        <w:trPr>
          <w:trHeight w:val="51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6223B" w:rsidRPr="0093122F" w:rsidRDefault="0066223B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  <w:rPr>
                <w:b/>
              </w:rPr>
            </w:pPr>
            <w:r w:rsidRPr="0093122F">
              <w:rPr>
                <w:b/>
              </w:rPr>
              <w:t>Điểm và chữ ký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93122F" w:rsidRDefault="0066223B" w:rsidP="006F41D7">
            <w:pPr>
              <w:tabs>
                <w:tab w:val="left" w:pos="33"/>
                <w:tab w:val="right" w:pos="5136"/>
              </w:tabs>
              <w:ind w:left="0"/>
              <w:rPr>
                <w:b/>
              </w:rPr>
            </w:pPr>
          </w:p>
        </w:tc>
      </w:tr>
      <w:tr w:rsidR="004C1590" w:rsidRPr="0093122F" w:rsidTr="0066223B">
        <w:trPr>
          <w:trHeight w:val="45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93122F" w:rsidRDefault="0066223B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93122F">
              <w:t>CB chấm thi thứ nhất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93122F" w:rsidRDefault="0066223B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93122F">
              <w:t>CB chấm thi thứ hai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93122F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</w:rPr>
            </w:pPr>
            <w:r w:rsidRPr="0093122F">
              <w:rPr>
                <w:b/>
              </w:rPr>
              <w:t>Họ và tên:</w:t>
            </w:r>
            <w:r w:rsidRPr="0093122F">
              <w:tab/>
            </w:r>
          </w:p>
          <w:p w:rsidR="004C1590" w:rsidRPr="0093122F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120"/>
              <w:ind w:left="0"/>
              <w:jc w:val="both"/>
              <w:rPr>
                <w:b/>
              </w:rPr>
            </w:pPr>
            <w:r w:rsidRPr="0093122F">
              <w:rPr>
                <w:b/>
              </w:rPr>
              <w:t>Mã số SV:</w:t>
            </w:r>
            <w:r w:rsidRPr="0093122F">
              <w:tab/>
            </w:r>
          </w:p>
          <w:p w:rsidR="004C1590" w:rsidRPr="0093122F" w:rsidRDefault="004C1590" w:rsidP="006F41D7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ind w:left="0"/>
              <w:rPr>
                <w:b/>
              </w:rPr>
            </w:pPr>
            <w:r w:rsidRPr="0093122F">
              <w:rPr>
                <w:b/>
              </w:rPr>
              <w:t>Số TT:</w:t>
            </w:r>
            <w:r w:rsidRPr="0093122F">
              <w:tab/>
            </w:r>
            <w:r w:rsidRPr="0093122F">
              <w:rPr>
                <w:b/>
              </w:rPr>
              <w:t>Phòng thi:</w:t>
            </w:r>
            <w:r w:rsidRPr="0093122F">
              <w:tab/>
            </w:r>
            <w:r w:rsidRPr="0093122F">
              <w:rPr>
                <w:sz w:val="22"/>
                <w:szCs w:val="22"/>
              </w:rPr>
              <w:tab/>
            </w:r>
          </w:p>
        </w:tc>
      </w:tr>
      <w:tr w:rsidR="004C1590" w:rsidRPr="0093122F" w:rsidTr="003950EF">
        <w:trPr>
          <w:trHeight w:val="111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93122F" w:rsidRDefault="004C1590" w:rsidP="004C159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</w:p>
          <w:p w:rsidR="004C1590" w:rsidRPr="0093122F" w:rsidRDefault="004C1590" w:rsidP="004C159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93122F" w:rsidRDefault="004C1590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90" w:rsidRPr="0093122F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</w:rPr>
            </w:pPr>
          </w:p>
        </w:tc>
      </w:tr>
      <w:tr w:rsidR="00CE634C" w:rsidRPr="0093122F" w:rsidTr="005C3218">
        <w:trPr>
          <w:trHeight w:val="259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CE634C" w:rsidRPr="0093122F" w:rsidRDefault="00CE634C" w:rsidP="00724019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E634C" w:rsidRPr="0093122F" w:rsidRDefault="00CE634C" w:rsidP="00CE634C">
            <w:pPr>
              <w:tabs>
                <w:tab w:val="left" w:pos="33"/>
                <w:tab w:val="right" w:pos="4428"/>
              </w:tabs>
              <w:rPr>
                <w:b/>
              </w:rPr>
            </w:pPr>
          </w:p>
        </w:tc>
      </w:tr>
    </w:tbl>
    <w:p w:rsidR="00724019" w:rsidRPr="0093122F" w:rsidRDefault="00724019" w:rsidP="00724019">
      <w:pPr>
        <w:spacing w:before="120" w:line="240" w:lineRule="auto"/>
        <w:ind w:left="0"/>
        <w:jc w:val="both"/>
        <w:rPr>
          <w:rFonts w:eastAsia="Calibri"/>
          <w:bCs/>
          <w:i/>
        </w:rPr>
      </w:pPr>
      <w:r w:rsidRPr="0093122F">
        <w:rPr>
          <w:rFonts w:eastAsia="Calibri"/>
          <w:bCs/>
          <w:i/>
        </w:rPr>
        <w:t>Ghi chú: Phần trắc nghiệm SV chọn trực tiếp lên đáp án.</w:t>
      </w:r>
    </w:p>
    <w:p w:rsidR="00F12E24" w:rsidRPr="0093122F" w:rsidRDefault="00F12E24" w:rsidP="00F12E24">
      <w:pPr>
        <w:numPr>
          <w:ilvl w:val="0"/>
          <w:numId w:val="16"/>
        </w:numPr>
        <w:spacing w:before="120" w:line="240" w:lineRule="auto"/>
        <w:ind w:hanging="644"/>
        <w:jc w:val="both"/>
        <w:rPr>
          <w:rFonts w:eastAsia="Calibri"/>
          <w:bCs/>
        </w:rPr>
      </w:pPr>
      <w:r w:rsidRPr="0093122F">
        <w:rPr>
          <w:rFonts w:eastAsia="Calibri"/>
        </w:rPr>
        <w:t>Chỉ tiêu thời gian hoàn vốn của dự án có nhược điểm:</w:t>
      </w:r>
    </w:p>
    <w:p w:rsidR="00871A49" w:rsidRPr="0093122F" w:rsidRDefault="00F12E24" w:rsidP="00F12E24">
      <w:pPr>
        <w:ind w:left="0"/>
        <w:jc w:val="both"/>
        <w:rPr>
          <w:rFonts w:eastAsia="Calibri"/>
        </w:rPr>
      </w:pPr>
      <w:r w:rsidRPr="0093122F">
        <w:rPr>
          <w:rFonts w:eastAsia="Calibri"/>
        </w:rPr>
        <w:t>a. Phụ thuộc vào vòng đời dự án</w:t>
      </w:r>
    </w:p>
    <w:p w:rsidR="00F12E24" w:rsidRPr="0093122F" w:rsidRDefault="00F12E24" w:rsidP="00F12E24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</w:rPr>
        <w:t>b. Phụ thuộc vào quy mô vốn đầu tư</w:t>
      </w:r>
    </w:p>
    <w:p w:rsidR="00871A49" w:rsidRPr="0093122F" w:rsidRDefault="00F12E24" w:rsidP="00F12E24">
      <w:pPr>
        <w:ind w:left="0"/>
        <w:jc w:val="both"/>
        <w:rPr>
          <w:rFonts w:eastAsia="Calibri"/>
        </w:rPr>
      </w:pPr>
      <w:r w:rsidRPr="0093122F">
        <w:rPr>
          <w:rFonts w:eastAsia="Calibri"/>
        </w:rPr>
        <w:t>c. Phụ thuộc vào thời điểm đầu tư</w:t>
      </w:r>
    </w:p>
    <w:p w:rsidR="00F12E24" w:rsidRPr="0093122F" w:rsidRDefault="00F12E24" w:rsidP="00F12E24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</w:rPr>
        <w:t>d. Không xét tới khoản thu nhập sau thời điểm hoàn vốn</w:t>
      </w:r>
    </w:p>
    <w:p w:rsidR="00236EC1" w:rsidRPr="0093122F" w:rsidRDefault="00236EC1" w:rsidP="00236EC1">
      <w:pPr>
        <w:numPr>
          <w:ilvl w:val="0"/>
          <w:numId w:val="16"/>
        </w:numPr>
        <w:spacing w:before="120" w:line="240" w:lineRule="auto"/>
        <w:ind w:left="0" w:hanging="284"/>
        <w:jc w:val="both"/>
        <w:rPr>
          <w:rFonts w:eastAsia="Calibri"/>
          <w:bCs/>
        </w:rPr>
      </w:pPr>
      <w:r w:rsidRPr="0093122F">
        <w:rPr>
          <w:rFonts w:eastAsia="Calibri"/>
        </w:rPr>
        <w:t>Lãi suất khi chưa có lạm phát (lãi suất thực) là 3%, tỷ lệ lạm phát là 5% . Vậy lãi suất dùng để tính toán (lãi suất danh nghĩa) là:</w:t>
      </w:r>
    </w:p>
    <w:p w:rsidR="00236EC1" w:rsidRPr="0093122F" w:rsidRDefault="00236EC1" w:rsidP="00236EC1">
      <w:pPr>
        <w:ind w:left="0"/>
        <w:jc w:val="left"/>
        <w:rPr>
          <w:rFonts w:eastAsia="Calibri"/>
          <w:bCs/>
        </w:rPr>
      </w:pPr>
      <w:r w:rsidRPr="0093122F">
        <w:rPr>
          <w:rFonts w:eastAsia="Calibri"/>
        </w:rPr>
        <w:t>a. 8,0%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b. 8,15%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c. 9,15%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d. 15%</w:t>
      </w:r>
    </w:p>
    <w:p w:rsidR="00236EC1" w:rsidRPr="0093122F" w:rsidRDefault="00441261" w:rsidP="00236EC1">
      <w:pPr>
        <w:tabs>
          <w:tab w:val="right" w:pos="8460"/>
        </w:tabs>
        <w:spacing w:before="120"/>
        <w:ind w:left="0" w:hanging="284"/>
        <w:jc w:val="left"/>
        <w:rPr>
          <w:b/>
        </w:rPr>
      </w:pPr>
      <w:r w:rsidRPr="0093122F">
        <w:rPr>
          <w:b/>
        </w:rPr>
        <w:t>Dữ liệu sau dùng cho câu 3-6</w:t>
      </w:r>
    </w:p>
    <w:p w:rsidR="00236EC1" w:rsidRPr="0093122F" w:rsidRDefault="00236EC1" w:rsidP="00236EC1">
      <w:pPr>
        <w:tabs>
          <w:tab w:val="right" w:pos="8460"/>
        </w:tabs>
        <w:spacing w:before="120"/>
        <w:ind w:left="0" w:hanging="284"/>
        <w:jc w:val="left"/>
      </w:pPr>
      <w:r w:rsidRPr="0093122F">
        <w:t>Một dự án có suất chiết khấu i=12%, dòng tiền dự án được cho trong bảng sau:</w:t>
      </w:r>
    </w:p>
    <w:tbl>
      <w:tblPr>
        <w:tblW w:w="6602" w:type="dxa"/>
        <w:tblInd w:w="534" w:type="dxa"/>
        <w:tblLook w:val="04A0" w:firstRow="1" w:lastRow="0" w:firstColumn="1" w:lastColumn="0" w:noHBand="0" w:noVBand="1"/>
      </w:tblPr>
      <w:tblGrid>
        <w:gridCol w:w="1942"/>
        <w:gridCol w:w="1720"/>
        <w:gridCol w:w="980"/>
        <w:gridCol w:w="980"/>
        <w:gridCol w:w="980"/>
      </w:tblGrid>
      <w:tr w:rsidR="00236EC1" w:rsidRPr="0093122F" w:rsidTr="00BC1447">
        <w:trPr>
          <w:trHeight w:val="25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</w:pPr>
            <w:r w:rsidRPr="0093122F">
              <w:t xml:space="preserve">Khoản mục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</w:pPr>
            <w:r w:rsidRPr="0093122F">
              <w:t xml:space="preserve">Năm 0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</w:pPr>
            <w:r w:rsidRPr="0093122F">
              <w:t xml:space="preserve">Năm 1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</w:pPr>
            <w:r w:rsidRPr="0093122F">
              <w:t xml:space="preserve">Năm 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</w:pPr>
            <w:r w:rsidRPr="0093122F">
              <w:t xml:space="preserve">Năm 3 </w:t>
            </w:r>
          </w:p>
        </w:tc>
      </w:tr>
      <w:tr w:rsidR="00236EC1" w:rsidRPr="0093122F" w:rsidTr="00BC1447"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</w:pPr>
            <w:r w:rsidRPr="0093122F">
              <w:t>CF-TIP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  <w:r w:rsidRPr="0093122F">
              <w:t>-1000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  <w:r w:rsidRPr="0093122F"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  <w:r w:rsidRPr="0093122F"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  <w:r w:rsidRPr="0093122F">
              <w:t>465</w:t>
            </w:r>
          </w:p>
        </w:tc>
      </w:tr>
      <w:tr w:rsidR="00236EC1" w:rsidRPr="0093122F" w:rsidTr="00BC1447"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</w:pPr>
            <w:r w:rsidRPr="0093122F">
              <w:t>Ngân lưu tài trợ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  <w:r w:rsidRPr="0093122F">
              <w:t>-300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  <w:r w:rsidRPr="0093122F"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  <w:r w:rsidRPr="0093122F">
              <w:t xml:space="preserve">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  <w:r w:rsidRPr="0093122F">
              <w:t xml:space="preserve">A </w:t>
            </w:r>
          </w:p>
        </w:tc>
      </w:tr>
      <w:tr w:rsidR="00236EC1" w:rsidRPr="0093122F" w:rsidTr="00BC1447">
        <w:trPr>
          <w:trHeight w:val="25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</w:pPr>
            <w:r w:rsidRPr="0093122F">
              <w:t>CF-EPV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  <w:r w:rsidRPr="0093122F">
              <w:t>-700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1" w:rsidRPr="0093122F" w:rsidRDefault="00236EC1" w:rsidP="00236EC1">
            <w:pPr>
              <w:ind w:left="0" w:hanging="284"/>
              <w:jc w:val="right"/>
            </w:pPr>
          </w:p>
        </w:tc>
      </w:tr>
    </w:tbl>
    <w:p w:rsidR="00236EC1" w:rsidRPr="0093122F" w:rsidRDefault="00236EC1" w:rsidP="00236EC1">
      <w:pPr>
        <w:numPr>
          <w:ilvl w:val="0"/>
          <w:numId w:val="16"/>
        </w:numPr>
        <w:spacing w:before="120" w:line="240" w:lineRule="auto"/>
        <w:ind w:left="0" w:hanging="284"/>
        <w:jc w:val="left"/>
      </w:pPr>
      <w:r w:rsidRPr="0093122F">
        <w:t>NPV theo quan điểm tổng đầu tư có giá trị là:</w:t>
      </w:r>
    </w:p>
    <w:p w:rsidR="00236EC1" w:rsidRPr="0093122F" w:rsidRDefault="00236EC1" w:rsidP="00236EC1">
      <w:pPr>
        <w:tabs>
          <w:tab w:val="right" w:pos="8460"/>
        </w:tabs>
        <w:spacing w:before="120"/>
        <w:ind w:left="0" w:hanging="284"/>
        <w:jc w:val="both"/>
      </w:pPr>
      <w:r w:rsidRPr="0093122F">
        <w:tab/>
        <w:t>a. 80           b. 106             c. 116          d.124</w:t>
      </w:r>
    </w:p>
    <w:p w:rsidR="00236EC1" w:rsidRPr="0093122F" w:rsidRDefault="00236EC1" w:rsidP="00236EC1">
      <w:pPr>
        <w:numPr>
          <w:ilvl w:val="0"/>
          <w:numId w:val="16"/>
        </w:numPr>
        <w:spacing w:before="120" w:line="240" w:lineRule="auto"/>
        <w:ind w:left="0" w:hanging="284"/>
        <w:jc w:val="left"/>
      </w:pPr>
      <w:r w:rsidRPr="0093122F">
        <w:t>IRR theo quan điểm tổng đầu tư có giá trị là:</w:t>
      </w:r>
    </w:p>
    <w:p w:rsidR="00236EC1" w:rsidRPr="0093122F" w:rsidRDefault="00236EC1" w:rsidP="00236EC1">
      <w:pPr>
        <w:tabs>
          <w:tab w:val="right" w:pos="8460"/>
        </w:tabs>
        <w:spacing w:before="120"/>
        <w:ind w:left="0" w:hanging="284"/>
        <w:jc w:val="both"/>
      </w:pPr>
      <w:r w:rsidRPr="0093122F">
        <w:tab/>
        <w:t>a. 15,5%         b. 16,5%       c. 17,5%         d.18,5%</w:t>
      </w:r>
    </w:p>
    <w:p w:rsidR="00236EC1" w:rsidRPr="0093122F" w:rsidRDefault="00236EC1" w:rsidP="00236EC1">
      <w:pPr>
        <w:numPr>
          <w:ilvl w:val="0"/>
          <w:numId w:val="16"/>
        </w:numPr>
        <w:spacing w:before="120" w:line="240" w:lineRule="auto"/>
        <w:ind w:left="0" w:hanging="284"/>
        <w:jc w:val="left"/>
      </w:pPr>
      <w:r w:rsidRPr="0093122F">
        <w:t>Giả sử dự án trên có đi vay vốn 300 triệu đồng, trả trong 3 năm. Tiền nợ được trả đều hàng năm với lãi suất 15%/năm. Số tiền trả nợ hàng năm sẽ là (giá trị A):</w:t>
      </w:r>
    </w:p>
    <w:p w:rsidR="00236EC1" w:rsidRPr="0093122F" w:rsidRDefault="00236EC1" w:rsidP="00236EC1">
      <w:pPr>
        <w:tabs>
          <w:tab w:val="right" w:pos="8460"/>
        </w:tabs>
        <w:spacing w:before="120"/>
        <w:ind w:left="0" w:hanging="284"/>
        <w:jc w:val="both"/>
      </w:pPr>
      <w:r w:rsidRPr="0093122F">
        <w:tab/>
        <w:t>a. 131,4          b. 125,0        c. 135,4          d. Không kết quả nào đúng</w:t>
      </w:r>
    </w:p>
    <w:p w:rsidR="00236EC1" w:rsidRPr="0093122F" w:rsidRDefault="00236EC1" w:rsidP="00236EC1">
      <w:pPr>
        <w:numPr>
          <w:ilvl w:val="0"/>
          <w:numId w:val="16"/>
        </w:numPr>
        <w:spacing w:before="120" w:line="240" w:lineRule="auto"/>
        <w:ind w:left="0" w:hanging="284"/>
        <w:jc w:val="left"/>
      </w:pPr>
      <w:r w:rsidRPr="0093122F">
        <w:t>NPV theo quan điểm chủ sở hữu có giá trị là:</w:t>
      </w:r>
    </w:p>
    <w:p w:rsidR="00236EC1" w:rsidRPr="0093122F" w:rsidRDefault="00236EC1" w:rsidP="00236EC1">
      <w:pPr>
        <w:tabs>
          <w:tab w:val="right" w:pos="8460"/>
        </w:tabs>
        <w:spacing w:before="120"/>
        <w:ind w:left="0" w:hanging="284"/>
        <w:jc w:val="both"/>
      </w:pPr>
      <w:r w:rsidRPr="0093122F">
        <w:tab/>
        <w:t>a. 80            b. 90         c. 100           d. Không kết quả nào đúng</w:t>
      </w:r>
    </w:p>
    <w:p w:rsidR="00236EC1" w:rsidRPr="0093122F" w:rsidRDefault="00236EC1" w:rsidP="00236EC1">
      <w:pPr>
        <w:numPr>
          <w:ilvl w:val="0"/>
          <w:numId w:val="16"/>
        </w:numPr>
        <w:spacing w:before="120" w:line="240" w:lineRule="auto"/>
        <w:ind w:left="0" w:hanging="284"/>
        <w:jc w:val="both"/>
        <w:rPr>
          <w:rFonts w:eastAsia="Calibri"/>
          <w:bCs/>
        </w:rPr>
      </w:pPr>
      <w:r w:rsidRPr="0093122F">
        <w:rPr>
          <w:rFonts w:eastAsia="Calibri"/>
        </w:rPr>
        <w:lastRenderedPageBreak/>
        <w:t>Tỷ suất hoàn vốn nội bộ (IRR- Internal Rate of Return) của dự án là một loại lãi suất mà tại đó làm cho:</w:t>
      </w:r>
    </w:p>
    <w:p w:rsidR="00236EC1" w:rsidRPr="0093122F" w:rsidRDefault="00236EC1" w:rsidP="00236EC1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</w:rPr>
        <w:t>a. NPV &gt;0</w:t>
      </w:r>
      <w:r w:rsidRPr="0093122F">
        <w:rPr>
          <w:rFonts w:eastAsia="Calibri"/>
        </w:rPr>
        <w:tab/>
        <w:t>b. NPV &lt;0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c. NPV =0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d. NPV =Lãi suất tính toán (i)</w:t>
      </w:r>
    </w:p>
    <w:p w:rsidR="00236EC1" w:rsidRPr="0093122F" w:rsidRDefault="00236EC1" w:rsidP="006B32E7">
      <w:pPr>
        <w:numPr>
          <w:ilvl w:val="0"/>
          <w:numId w:val="16"/>
        </w:numPr>
        <w:spacing w:before="120" w:line="240" w:lineRule="auto"/>
        <w:ind w:left="142" w:hanging="426"/>
        <w:jc w:val="both"/>
      </w:pPr>
      <w:r w:rsidRPr="0093122F">
        <w:t xml:space="preserve">Ngân lưu ròng của một dự án, như sau: </w:t>
      </w:r>
    </w:p>
    <w:p w:rsidR="00236EC1" w:rsidRPr="0093122F" w:rsidRDefault="00236EC1" w:rsidP="00236EC1">
      <w:pPr>
        <w:ind w:left="0" w:hanging="284"/>
        <w:jc w:val="both"/>
        <w:rPr>
          <w:rFonts w:eastAsia="Calibri"/>
          <w:bCs/>
        </w:rPr>
      </w:pPr>
      <w:r w:rsidRPr="0093122F">
        <w:rPr>
          <w:rFonts w:eastAsia="Calibri"/>
        </w:rPr>
        <w:t xml:space="preserve">        </w:t>
      </w:r>
    </w:p>
    <w:tbl>
      <w:tblPr>
        <w:tblW w:w="654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1276"/>
        <w:gridCol w:w="1424"/>
        <w:gridCol w:w="1269"/>
      </w:tblGrid>
      <w:tr w:rsidR="00236EC1" w:rsidRPr="0093122F" w:rsidTr="003950EF">
        <w:trPr>
          <w:trHeight w:val="292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/>
                <w:bCs/>
                <w:i/>
              </w:rPr>
            </w:pPr>
            <w:r w:rsidRPr="0093122F">
              <w:rPr>
                <w:rFonts w:eastAsia="Calibri"/>
                <w:b/>
                <w:i/>
              </w:rPr>
              <w:t>Năm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/>
                <w:bCs/>
                <w:i/>
              </w:rPr>
            </w:pPr>
            <w:r w:rsidRPr="0093122F">
              <w:rPr>
                <w:rFonts w:eastAsia="Calibri"/>
                <w:b/>
                <w:i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/>
                <w:bCs/>
                <w:i/>
              </w:rPr>
            </w:pPr>
            <w:r w:rsidRPr="0093122F">
              <w:rPr>
                <w:rFonts w:eastAsia="Calibri"/>
                <w:b/>
                <w:i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/>
                <w:i/>
              </w:rPr>
            </w:pPr>
            <w:r w:rsidRPr="0093122F">
              <w:rPr>
                <w:rFonts w:eastAsia="Calibri"/>
                <w:b/>
                <w:i/>
              </w:rPr>
              <w:t>2</w:t>
            </w:r>
          </w:p>
        </w:tc>
      </w:tr>
      <w:tr w:rsidR="00236EC1" w:rsidRPr="0093122F" w:rsidTr="003950EF">
        <w:trPr>
          <w:trHeight w:val="305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Ngân lưu ròng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-100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112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</w:rPr>
            </w:pPr>
            <w:r w:rsidRPr="0093122F">
              <w:rPr>
                <w:rFonts w:eastAsia="Calibri"/>
              </w:rPr>
              <w:t>10</w:t>
            </w:r>
          </w:p>
        </w:tc>
      </w:tr>
    </w:tbl>
    <w:p w:rsidR="00236EC1" w:rsidRPr="0093122F" w:rsidRDefault="00236EC1" w:rsidP="00236EC1">
      <w:pPr>
        <w:ind w:left="0" w:hanging="284"/>
        <w:jc w:val="both"/>
        <w:rPr>
          <w:rFonts w:eastAsia="Calibri"/>
          <w:bCs/>
        </w:rPr>
      </w:pPr>
      <w:r w:rsidRPr="0093122F">
        <w:rPr>
          <w:rFonts w:eastAsia="Calibri"/>
        </w:rPr>
        <w:t>Vậy IRR của dự án, bằng:</w:t>
      </w:r>
    </w:p>
    <w:p w:rsidR="00236EC1" w:rsidRPr="0093122F" w:rsidRDefault="00236EC1" w:rsidP="00236EC1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</w:rPr>
        <w:t>a. 20%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 xml:space="preserve">b. 22% 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c. 25%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d.26%</w:t>
      </w:r>
    </w:p>
    <w:p w:rsidR="00236EC1" w:rsidRPr="0093122F" w:rsidRDefault="00236EC1" w:rsidP="006B32E7">
      <w:pPr>
        <w:numPr>
          <w:ilvl w:val="0"/>
          <w:numId w:val="16"/>
        </w:numPr>
        <w:spacing w:before="120" w:line="240" w:lineRule="auto"/>
        <w:ind w:left="142" w:hanging="426"/>
        <w:jc w:val="both"/>
        <w:rPr>
          <w:rFonts w:eastAsia="Calibri"/>
          <w:bCs/>
        </w:rPr>
      </w:pPr>
      <w:r w:rsidRPr="0093122F">
        <w:rPr>
          <w:rFonts w:eastAsia="Calibri"/>
        </w:rPr>
        <w:t>Tuỳ theo loại dự án mà có thể:</w:t>
      </w:r>
    </w:p>
    <w:p w:rsidR="00236EC1" w:rsidRPr="0093122F" w:rsidRDefault="00236EC1" w:rsidP="00236EC1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</w:rPr>
        <w:t>a. Không có IRR</w:t>
      </w:r>
      <w:r w:rsidRPr="0093122F">
        <w:rPr>
          <w:rFonts w:eastAsia="Calibri"/>
        </w:rPr>
        <w:tab/>
        <w:t>b. Chỉ có một IRR</w:t>
      </w:r>
      <w:r w:rsidRPr="0093122F">
        <w:rPr>
          <w:rFonts w:eastAsia="Calibri"/>
        </w:rPr>
        <w:tab/>
        <w:t>c. Có nhiều IRR</w:t>
      </w:r>
      <w:r w:rsidRPr="0093122F">
        <w:rPr>
          <w:rFonts w:eastAsia="Calibri"/>
        </w:rPr>
        <w:tab/>
        <w:t>d. Tất cả các câu đều đúng</w:t>
      </w:r>
    </w:p>
    <w:p w:rsidR="00236EC1" w:rsidRPr="0093122F" w:rsidRDefault="00236EC1" w:rsidP="006B32E7">
      <w:pPr>
        <w:numPr>
          <w:ilvl w:val="0"/>
          <w:numId w:val="16"/>
        </w:numPr>
        <w:spacing w:before="120" w:line="240" w:lineRule="auto"/>
        <w:ind w:left="142" w:hanging="426"/>
        <w:jc w:val="both"/>
        <w:rPr>
          <w:rFonts w:eastAsia="Calibri"/>
          <w:bCs/>
        </w:rPr>
      </w:pPr>
      <w:r w:rsidRPr="0093122F">
        <w:rPr>
          <w:rFonts w:eastAsia="Calibri"/>
        </w:rPr>
        <w:t>Ngân lưu ròng của một dự án:</w:t>
      </w:r>
    </w:p>
    <w:tbl>
      <w:tblPr>
        <w:tblW w:w="0" w:type="auto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423"/>
        <w:gridCol w:w="1492"/>
        <w:gridCol w:w="1144"/>
      </w:tblGrid>
      <w:tr w:rsidR="00236EC1" w:rsidRPr="0093122F" w:rsidTr="003950EF">
        <w:trPr>
          <w:trHeight w:val="25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/>
                <w:bCs/>
                <w:i/>
              </w:rPr>
            </w:pPr>
            <w:r w:rsidRPr="0093122F">
              <w:rPr>
                <w:rFonts w:eastAsia="Calibri"/>
              </w:rPr>
              <w:t xml:space="preserve">      </w:t>
            </w:r>
            <w:r w:rsidRPr="0093122F">
              <w:rPr>
                <w:rFonts w:eastAsia="Calibri"/>
                <w:b/>
                <w:i/>
              </w:rPr>
              <w:t>Năm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/>
                <w:bCs/>
                <w:i/>
              </w:rPr>
            </w:pPr>
            <w:r w:rsidRPr="0093122F">
              <w:rPr>
                <w:rFonts w:eastAsia="Calibri"/>
                <w:b/>
                <w:i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/>
                <w:bCs/>
                <w:i/>
              </w:rPr>
            </w:pPr>
            <w:r w:rsidRPr="0093122F">
              <w:rPr>
                <w:rFonts w:eastAsia="Calibri"/>
                <w:b/>
                <w:i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/>
                <w:bCs/>
                <w:i/>
              </w:rPr>
            </w:pPr>
            <w:r w:rsidRPr="0093122F">
              <w:rPr>
                <w:rFonts w:eastAsia="Calibri"/>
                <w:b/>
                <w:i/>
              </w:rPr>
              <w:t>2</w:t>
            </w:r>
          </w:p>
        </w:tc>
      </w:tr>
      <w:tr w:rsidR="00236EC1" w:rsidRPr="0093122F" w:rsidTr="003950EF">
        <w:trPr>
          <w:trHeight w:val="263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Ngân lưu ròng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-10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C1" w:rsidRPr="0093122F" w:rsidRDefault="00236EC1" w:rsidP="00236EC1">
            <w:pPr>
              <w:ind w:left="0" w:hanging="28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-20</w:t>
            </w:r>
          </w:p>
        </w:tc>
      </w:tr>
    </w:tbl>
    <w:p w:rsidR="00236EC1" w:rsidRPr="0093122F" w:rsidRDefault="00236EC1" w:rsidP="00236EC1">
      <w:pPr>
        <w:ind w:left="0" w:hanging="284"/>
        <w:jc w:val="both"/>
        <w:rPr>
          <w:rFonts w:eastAsia="Calibri"/>
          <w:bCs/>
          <w:lang w:val="fr-FR"/>
        </w:rPr>
      </w:pPr>
      <w:r w:rsidRPr="0093122F">
        <w:rPr>
          <w:rFonts w:eastAsia="Calibri"/>
          <w:lang w:val="fr-FR"/>
        </w:rPr>
        <w:t xml:space="preserve"> Vậy IRR của dự án là:</w:t>
      </w:r>
    </w:p>
    <w:p w:rsidR="00236EC1" w:rsidRPr="0093122F" w:rsidRDefault="00236EC1" w:rsidP="00236EC1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</w:rPr>
        <w:t>a. 0%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b. 10%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c. 0% và 100%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d. 0% và 10%</w:t>
      </w:r>
    </w:p>
    <w:p w:rsidR="00236EC1" w:rsidRPr="0093122F" w:rsidRDefault="00236EC1" w:rsidP="006B32E7">
      <w:pPr>
        <w:numPr>
          <w:ilvl w:val="0"/>
          <w:numId w:val="16"/>
        </w:numPr>
        <w:spacing w:before="120" w:line="240" w:lineRule="auto"/>
        <w:ind w:left="142" w:hanging="426"/>
        <w:jc w:val="both"/>
        <w:rPr>
          <w:rFonts w:eastAsia="Calibri"/>
        </w:rPr>
      </w:pPr>
      <w:r w:rsidRPr="0093122F">
        <w:rPr>
          <w:rFonts w:eastAsia="Calibri"/>
        </w:rPr>
        <w:t>Nhược điểm của chỉ số NPV là:</w:t>
      </w:r>
    </w:p>
    <w:p w:rsidR="00236EC1" w:rsidRPr="0093122F" w:rsidRDefault="00236EC1" w:rsidP="00236EC1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  <w:bCs/>
        </w:rPr>
        <w:t>a. Có nhiều nghiệm</w:t>
      </w:r>
      <w:r w:rsidRPr="0093122F">
        <w:rPr>
          <w:rFonts w:eastAsia="Calibri"/>
          <w:bCs/>
        </w:rPr>
        <w:tab/>
      </w:r>
      <w:r w:rsidRPr="0093122F">
        <w:rPr>
          <w:rFonts w:eastAsia="Calibri"/>
          <w:bCs/>
        </w:rPr>
        <w:tab/>
      </w:r>
      <w:r w:rsidRPr="0093122F">
        <w:rPr>
          <w:rFonts w:eastAsia="Calibri"/>
          <w:bCs/>
        </w:rPr>
        <w:tab/>
      </w:r>
      <w:r w:rsidRPr="0093122F">
        <w:rPr>
          <w:rFonts w:eastAsia="Calibri"/>
          <w:bCs/>
        </w:rPr>
        <w:tab/>
        <w:t>b. Khó so sánh các dự án có thời gian khác nhau</w:t>
      </w:r>
    </w:p>
    <w:p w:rsidR="00236EC1" w:rsidRPr="0093122F" w:rsidRDefault="00236EC1" w:rsidP="00236EC1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  <w:bCs/>
        </w:rPr>
        <w:t>c. Khó so sánh dự án có vốn đầu tư khác nhau</w:t>
      </w:r>
      <w:r w:rsidRPr="0093122F">
        <w:rPr>
          <w:rFonts w:eastAsia="Calibri"/>
          <w:bCs/>
        </w:rPr>
        <w:tab/>
        <w:t>d. Cả b và c đều đúng</w:t>
      </w:r>
    </w:p>
    <w:p w:rsidR="00236EC1" w:rsidRPr="0093122F" w:rsidRDefault="00236EC1" w:rsidP="006B32E7">
      <w:pPr>
        <w:numPr>
          <w:ilvl w:val="0"/>
          <w:numId w:val="16"/>
        </w:numPr>
        <w:spacing w:before="120" w:line="240" w:lineRule="auto"/>
        <w:ind w:left="142" w:hanging="426"/>
        <w:jc w:val="both"/>
        <w:rPr>
          <w:rFonts w:eastAsia="Calibri"/>
          <w:bCs/>
        </w:rPr>
      </w:pPr>
      <w:r w:rsidRPr="0093122F">
        <w:rPr>
          <w:rFonts w:eastAsia="Calibri"/>
        </w:rPr>
        <w:t>Chỉ tiêu thời gian hoàn vốn không có chiết khấu so với thời gian hoàn vốn có chiết khấu</w:t>
      </w:r>
      <w:r w:rsidR="00441261" w:rsidRPr="0093122F">
        <w:rPr>
          <w:rFonts w:eastAsia="Calibri"/>
        </w:rPr>
        <w:t xml:space="preserve"> (dương)</w:t>
      </w:r>
      <w:r w:rsidRPr="0093122F">
        <w:rPr>
          <w:rFonts w:eastAsia="Calibri"/>
        </w:rPr>
        <w:t>, thì:</w:t>
      </w:r>
    </w:p>
    <w:p w:rsidR="00236EC1" w:rsidRPr="0093122F" w:rsidRDefault="00236EC1" w:rsidP="006B32E7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</w:rPr>
        <w:t>a. Lớn hơn</w:t>
      </w:r>
      <w:r w:rsidRPr="0093122F">
        <w:rPr>
          <w:rFonts w:eastAsia="Calibri"/>
        </w:rPr>
        <w:tab/>
        <w:t>b. Nhỏ hơn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c. Bằng nhau</w:t>
      </w:r>
      <w:r w:rsidRPr="0093122F">
        <w:rPr>
          <w:rFonts w:eastAsia="Calibri"/>
        </w:rPr>
        <w:tab/>
        <w:t xml:space="preserve">d. </w:t>
      </w:r>
      <w:r w:rsidR="00441261" w:rsidRPr="0093122F">
        <w:rPr>
          <w:rFonts w:eastAsia="Calibri"/>
        </w:rPr>
        <w:t xml:space="preserve"> </w:t>
      </w:r>
      <w:r w:rsidRPr="0093122F">
        <w:rPr>
          <w:rFonts w:eastAsia="Calibri"/>
        </w:rPr>
        <w:t>Tuỳ từng loại dự án</w:t>
      </w:r>
    </w:p>
    <w:p w:rsidR="00236EC1" w:rsidRPr="0093122F" w:rsidRDefault="00236EC1" w:rsidP="006B32E7">
      <w:pPr>
        <w:numPr>
          <w:ilvl w:val="0"/>
          <w:numId w:val="16"/>
        </w:numPr>
        <w:spacing w:before="120" w:line="240" w:lineRule="auto"/>
        <w:ind w:left="142" w:hanging="426"/>
        <w:jc w:val="both"/>
        <w:rPr>
          <w:rFonts w:eastAsia="Calibri"/>
          <w:bCs/>
        </w:rPr>
      </w:pPr>
      <w:r w:rsidRPr="0093122F">
        <w:rPr>
          <w:rFonts w:eastAsia="Calibri"/>
          <w:bCs/>
        </w:rPr>
        <w:t>Tiêu chuẩn thành công của một dự án đầu tư là:</w:t>
      </w:r>
    </w:p>
    <w:p w:rsidR="00236EC1" w:rsidRPr="0093122F" w:rsidRDefault="00236EC1" w:rsidP="006B32E7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  <w:bCs/>
        </w:rPr>
        <w:t>a. Đạt được lợi ích của nhà đầu tư</w:t>
      </w:r>
      <w:r w:rsidRPr="0093122F">
        <w:rPr>
          <w:rFonts w:eastAsia="Calibri"/>
          <w:bCs/>
        </w:rPr>
        <w:tab/>
      </w:r>
      <w:r w:rsidRPr="0093122F">
        <w:rPr>
          <w:rFonts w:eastAsia="Calibri"/>
          <w:bCs/>
        </w:rPr>
        <w:tab/>
        <w:t>b. Tăng ngân sách cho nhà nước</w:t>
      </w:r>
    </w:p>
    <w:p w:rsidR="00236EC1" w:rsidRPr="0093122F" w:rsidRDefault="00236EC1" w:rsidP="006B32E7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  <w:bCs/>
        </w:rPr>
        <w:t>c. Đem lại lợi ích cho khách hàng</w:t>
      </w:r>
      <w:r w:rsidRPr="0093122F">
        <w:rPr>
          <w:rFonts w:eastAsia="Calibri"/>
          <w:bCs/>
        </w:rPr>
        <w:tab/>
      </w:r>
      <w:r w:rsidRPr="0093122F">
        <w:rPr>
          <w:rFonts w:eastAsia="Calibri"/>
          <w:bCs/>
        </w:rPr>
        <w:tab/>
        <w:t>d. Tất cả đều đúng</w:t>
      </w:r>
    </w:p>
    <w:p w:rsidR="00236EC1" w:rsidRPr="0093122F" w:rsidRDefault="00F12E24" w:rsidP="006B32E7">
      <w:pPr>
        <w:numPr>
          <w:ilvl w:val="0"/>
          <w:numId w:val="16"/>
        </w:numPr>
        <w:spacing w:before="120" w:line="240" w:lineRule="auto"/>
        <w:ind w:left="142" w:hanging="426"/>
        <w:jc w:val="both"/>
        <w:rPr>
          <w:rFonts w:eastAsia="Calibri"/>
          <w:bCs/>
        </w:rPr>
      </w:pPr>
      <w:r w:rsidRPr="0093122F">
        <w:rPr>
          <w:rFonts w:eastAsia="Calibri"/>
          <w:bCs/>
        </w:rPr>
        <w:t>C</w:t>
      </w:r>
      <w:r w:rsidR="00236EC1" w:rsidRPr="0093122F">
        <w:rPr>
          <w:rFonts w:eastAsia="Calibri"/>
          <w:bCs/>
        </w:rPr>
        <w:t xml:space="preserve">ông cụ nào </w:t>
      </w:r>
      <w:r w:rsidR="00C86F7C" w:rsidRPr="0093122F">
        <w:rPr>
          <w:rFonts w:eastAsia="Calibri"/>
          <w:bCs/>
        </w:rPr>
        <w:t xml:space="preserve">có thể </w:t>
      </w:r>
      <w:r w:rsidR="00236EC1" w:rsidRPr="0093122F">
        <w:rPr>
          <w:rFonts w:eastAsia="Calibri"/>
          <w:bCs/>
        </w:rPr>
        <w:t>được sử dụng khi dự báo thị trường trong tương lai</w:t>
      </w:r>
    </w:p>
    <w:p w:rsidR="00BC1447" w:rsidRPr="0093122F" w:rsidRDefault="00236EC1" w:rsidP="006B32E7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  <w:bCs/>
        </w:rPr>
        <w:t>a. Phân tích độ nhạy</w:t>
      </w:r>
      <w:r w:rsidRPr="0093122F">
        <w:rPr>
          <w:rFonts w:eastAsia="Calibri"/>
          <w:bCs/>
        </w:rPr>
        <w:tab/>
      </w:r>
      <w:r w:rsidR="00BC1447" w:rsidRPr="0093122F">
        <w:rPr>
          <w:rFonts w:eastAsia="Calibri"/>
          <w:bCs/>
        </w:rPr>
        <w:tab/>
      </w:r>
      <w:r w:rsidR="00BC1447" w:rsidRPr="0093122F">
        <w:rPr>
          <w:rFonts w:eastAsia="Calibri"/>
          <w:bCs/>
        </w:rPr>
        <w:tab/>
      </w:r>
      <w:r w:rsidRPr="0093122F">
        <w:rPr>
          <w:rFonts w:eastAsia="Calibri"/>
          <w:bCs/>
        </w:rPr>
        <w:t>b. Phân tích NPV</w:t>
      </w:r>
      <w:r w:rsidRPr="0093122F">
        <w:rPr>
          <w:rFonts w:eastAsia="Calibri"/>
          <w:bCs/>
        </w:rPr>
        <w:tab/>
        <w:t xml:space="preserve">    </w:t>
      </w:r>
    </w:p>
    <w:p w:rsidR="00236EC1" w:rsidRPr="0093122F" w:rsidRDefault="00236EC1" w:rsidP="006B32E7">
      <w:pPr>
        <w:ind w:left="0"/>
        <w:jc w:val="both"/>
        <w:rPr>
          <w:rFonts w:eastAsia="Calibri"/>
          <w:bCs/>
        </w:rPr>
      </w:pPr>
      <w:r w:rsidRPr="0093122F">
        <w:rPr>
          <w:rFonts w:eastAsia="Calibri"/>
          <w:bCs/>
        </w:rPr>
        <w:t>c. Lấy ý kiến chuyên gia</w:t>
      </w:r>
      <w:r w:rsidRPr="0093122F">
        <w:rPr>
          <w:rFonts w:eastAsia="Calibri"/>
          <w:bCs/>
        </w:rPr>
        <w:tab/>
      </w:r>
      <w:r w:rsidR="00BC1447" w:rsidRPr="0093122F">
        <w:rPr>
          <w:rFonts w:eastAsia="Calibri"/>
          <w:bCs/>
        </w:rPr>
        <w:tab/>
      </w:r>
      <w:r w:rsidRPr="0093122F">
        <w:rPr>
          <w:rFonts w:eastAsia="Calibri"/>
          <w:bCs/>
        </w:rPr>
        <w:t>d. Tất cả đều đúng</w:t>
      </w:r>
    </w:p>
    <w:p w:rsidR="00F12E24" w:rsidRPr="0093122F" w:rsidRDefault="00F12E24" w:rsidP="00F12E24">
      <w:pPr>
        <w:numPr>
          <w:ilvl w:val="0"/>
          <w:numId w:val="16"/>
        </w:numPr>
        <w:spacing w:before="120" w:line="240" w:lineRule="auto"/>
        <w:jc w:val="both"/>
        <w:rPr>
          <w:rFonts w:eastAsia="Calibri"/>
          <w:bCs/>
        </w:rPr>
      </w:pPr>
      <w:r w:rsidRPr="0093122F">
        <w:rPr>
          <w:rFonts w:eastAsia="Calibri"/>
        </w:rPr>
        <w:t>Lợi ích và Chi phí của dự án như sau:</w:t>
      </w:r>
    </w:p>
    <w:tbl>
      <w:tblPr>
        <w:tblpPr w:leftFromText="180" w:rightFromText="180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401"/>
        <w:gridCol w:w="2363"/>
      </w:tblGrid>
      <w:tr w:rsidR="00F12E24" w:rsidRPr="0093122F" w:rsidTr="000C1BBD">
        <w:trPr>
          <w:trHeight w:val="34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24" w:rsidRPr="0093122F" w:rsidRDefault="00F12E24" w:rsidP="000C1BBD">
            <w:pPr>
              <w:ind w:firstLine="544"/>
              <w:rPr>
                <w:rFonts w:eastAsia="Calibri"/>
                <w:b/>
                <w:bCs/>
                <w:i/>
              </w:rPr>
            </w:pPr>
            <w:r w:rsidRPr="0093122F">
              <w:rPr>
                <w:rFonts w:eastAsia="Calibri"/>
                <w:b/>
                <w:i/>
              </w:rPr>
              <w:t>Năm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24" w:rsidRPr="0093122F" w:rsidRDefault="00F12E24" w:rsidP="000C1BBD">
            <w:pPr>
              <w:ind w:firstLine="544"/>
              <w:rPr>
                <w:rFonts w:eastAsia="Calibri"/>
                <w:b/>
                <w:bCs/>
                <w:i/>
              </w:rPr>
            </w:pPr>
            <w:r w:rsidRPr="0093122F">
              <w:rPr>
                <w:rFonts w:eastAsia="Calibri"/>
                <w:b/>
                <w:i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24" w:rsidRPr="0093122F" w:rsidRDefault="00F12E24" w:rsidP="000C1BBD">
            <w:pPr>
              <w:ind w:firstLine="544"/>
              <w:rPr>
                <w:rFonts w:eastAsia="Calibri"/>
                <w:b/>
                <w:bCs/>
                <w:i/>
              </w:rPr>
            </w:pPr>
            <w:r w:rsidRPr="0093122F">
              <w:rPr>
                <w:rFonts w:eastAsia="Calibri"/>
                <w:b/>
                <w:i/>
              </w:rPr>
              <w:t>1</w:t>
            </w:r>
          </w:p>
        </w:tc>
      </w:tr>
      <w:tr w:rsidR="00F12E24" w:rsidRPr="0093122F" w:rsidTr="000C1BBD">
        <w:trPr>
          <w:trHeight w:val="623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24" w:rsidRPr="0093122F" w:rsidRDefault="00F12E24" w:rsidP="000C1BBD">
            <w:pPr>
              <w:ind w:firstLine="54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Dòng thu</w:t>
            </w:r>
          </w:p>
          <w:p w:rsidR="00F12E24" w:rsidRPr="0093122F" w:rsidRDefault="00F12E24" w:rsidP="000C1BBD">
            <w:pPr>
              <w:ind w:firstLine="54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Dòng chi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24" w:rsidRPr="0093122F" w:rsidRDefault="00F12E24" w:rsidP="000C1BBD">
            <w:pPr>
              <w:ind w:firstLine="544"/>
              <w:rPr>
                <w:rFonts w:eastAsia="Calibri"/>
                <w:bCs/>
              </w:rPr>
            </w:pPr>
          </w:p>
          <w:p w:rsidR="00F12E24" w:rsidRPr="0093122F" w:rsidRDefault="00F12E24" w:rsidP="000C1BBD">
            <w:pPr>
              <w:ind w:firstLine="54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100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24" w:rsidRPr="0093122F" w:rsidRDefault="00F12E24" w:rsidP="000C1BBD">
            <w:pPr>
              <w:ind w:firstLine="54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132</w:t>
            </w:r>
          </w:p>
          <w:p w:rsidR="00F12E24" w:rsidRPr="0093122F" w:rsidRDefault="00F12E24" w:rsidP="000C1BBD">
            <w:pPr>
              <w:ind w:firstLine="544"/>
              <w:rPr>
                <w:rFonts w:eastAsia="Calibri"/>
                <w:bCs/>
              </w:rPr>
            </w:pPr>
            <w:r w:rsidRPr="0093122F">
              <w:rPr>
                <w:rFonts w:eastAsia="Calibri"/>
              </w:rPr>
              <w:t>22</w:t>
            </w:r>
          </w:p>
        </w:tc>
      </w:tr>
    </w:tbl>
    <w:p w:rsidR="00F12E24" w:rsidRPr="0093122F" w:rsidRDefault="00F12E24" w:rsidP="00F12E24">
      <w:pPr>
        <w:ind w:left="360" w:firstLine="547"/>
        <w:jc w:val="both"/>
        <w:rPr>
          <w:rFonts w:eastAsia="Calibri"/>
          <w:bCs/>
        </w:rPr>
      </w:pPr>
    </w:p>
    <w:p w:rsidR="00F12E24" w:rsidRPr="0093122F" w:rsidRDefault="00F12E24" w:rsidP="00F12E24">
      <w:pPr>
        <w:ind w:left="360" w:firstLine="547"/>
        <w:jc w:val="both"/>
        <w:rPr>
          <w:rFonts w:eastAsia="Calibri"/>
          <w:bCs/>
        </w:rPr>
      </w:pPr>
    </w:p>
    <w:p w:rsidR="00F12E24" w:rsidRPr="0093122F" w:rsidRDefault="00F12E24" w:rsidP="00F12E24">
      <w:pPr>
        <w:ind w:left="360" w:firstLine="547"/>
        <w:jc w:val="both"/>
        <w:rPr>
          <w:rFonts w:eastAsia="Calibri"/>
          <w:bCs/>
        </w:rPr>
      </w:pPr>
    </w:p>
    <w:p w:rsidR="00F12E24" w:rsidRPr="0093122F" w:rsidRDefault="00F12E24" w:rsidP="00F12E24">
      <w:pPr>
        <w:ind w:firstLine="360"/>
        <w:jc w:val="both"/>
        <w:rPr>
          <w:rFonts w:eastAsia="Calibri"/>
          <w:bCs/>
        </w:rPr>
      </w:pPr>
      <w:r w:rsidRPr="0093122F">
        <w:rPr>
          <w:rFonts w:eastAsia="Calibri"/>
        </w:rPr>
        <w:t xml:space="preserve"> </w:t>
      </w:r>
    </w:p>
    <w:p w:rsidR="00F12E24" w:rsidRPr="0093122F" w:rsidRDefault="00F12E24" w:rsidP="00F12E24">
      <w:pPr>
        <w:ind w:firstLine="547"/>
        <w:jc w:val="both"/>
        <w:rPr>
          <w:rFonts w:eastAsia="Calibri"/>
          <w:bCs/>
        </w:rPr>
      </w:pPr>
      <w:r w:rsidRPr="0093122F">
        <w:rPr>
          <w:rFonts w:eastAsia="Calibri"/>
        </w:rPr>
        <w:t>Nết xét suất chiết khấu là 10%, thì tỷ số B/C sửa đổi bằng:</w:t>
      </w:r>
    </w:p>
    <w:p w:rsidR="00F12E24" w:rsidRPr="0093122F" w:rsidRDefault="00F12E24" w:rsidP="00F12E24">
      <w:pPr>
        <w:ind w:left="360"/>
        <w:jc w:val="both"/>
        <w:rPr>
          <w:rFonts w:eastAsia="Calibri"/>
          <w:bCs/>
        </w:rPr>
      </w:pPr>
      <w:r w:rsidRPr="0093122F">
        <w:rPr>
          <w:rFonts w:eastAsia="Calibri"/>
        </w:rPr>
        <w:t>a. 1,0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b. 1,2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c. 1,3</w:t>
      </w:r>
      <w:r w:rsidRPr="0093122F">
        <w:rPr>
          <w:rFonts w:eastAsia="Calibri"/>
        </w:rPr>
        <w:tab/>
      </w:r>
      <w:r w:rsidRPr="0093122F">
        <w:rPr>
          <w:rFonts w:eastAsia="Calibri"/>
        </w:rPr>
        <w:tab/>
        <w:t>d. 1.5</w:t>
      </w:r>
    </w:p>
    <w:p w:rsidR="00AA59CA" w:rsidRPr="0093122F" w:rsidRDefault="00AA59CA" w:rsidP="00E90F44">
      <w:pPr>
        <w:jc w:val="left"/>
        <w:rPr>
          <w:b/>
        </w:rPr>
      </w:pPr>
    </w:p>
    <w:p w:rsidR="00F12E24" w:rsidRPr="0093122F" w:rsidRDefault="00F12E24" w:rsidP="00E90F44">
      <w:pPr>
        <w:jc w:val="left"/>
        <w:rPr>
          <w:b/>
        </w:rPr>
      </w:pPr>
      <w:bookmarkStart w:id="0" w:name="_GoBack"/>
      <w:bookmarkEnd w:id="0"/>
    </w:p>
    <w:p w:rsidR="00F12E24" w:rsidRPr="0093122F" w:rsidRDefault="00F12E24" w:rsidP="006B32E7">
      <w:pPr>
        <w:spacing w:after="120"/>
        <w:jc w:val="left"/>
        <w:rPr>
          <w:b/>
        </w:rPr>
      </w:pPr>
    </w:p>
    <w:p w:rsidR="00871A49" w:rsidRPr="0093122F" w:rsidRDefault="00871A49" w:rsidP="006B32E7">
      <w:pPr>
        <w:spacing w:after="120"/>
        <w:jc w:val="left"/>
        <w:rPr>
          <w:b/>
        </w:rPr>
      </w:pPr>
    </w:p>
    <w:p w:rsidR="00607927" w:rsidRPr="0093122F" w:rsidRDefault="00607927" w:rsidP="006B32E7">
      <w:pPr>
        <w:spacing w:after="120"/>
        <w:jc w:val="left"/>
        <w:rPr>
          <w:b/>
        </w:rPr>
      </w:pPr>
    </w:p>
    <w:p w:rsidR="00236EC1" w:rsidRPr="0093122F" w:rsidRDefault="00607927" w:rsidP="006B32E7">
      <w:pPr>
        <w:spacing w:after="120"/>
        <w:jc w:val="left"/>
        <w:rPr>
          <w:b/>
        </w:rPr>
      </w:pPr>
      <w:r w:rsidRPr="0093122F">
        <w:rPr>
          <w:b/>
        </w:rPr>
        <w:lastRenderedPageBreak/>
        <w:t>Câu 16</w:t>
      </w:r>
      <w:r w:rsidR="0013550A" w:rsidRPr="0093122F">
        <w:rPr>
          <w:b/>
        </w:rPr>
        <w:t xml:space="preserve"> (5.5</w:t>
      </w:r>
      <w:r w:rsidR="00236EC1" w:rsidRPr="0093122F">
        <w:rPr>
          <w:b/>
        </w:rPr>
        <w:t xml:space="preserve"> điểm)</w:t>
      </w:r>
    </w:p>
    <w:p w:rsidR="00236EC1" w:rsidRPr="0093122F" w:rsidRDefault="00D72AE1" w:rsidP="00D72AE1">
      <w:pPr>
        <w:jc w:val="both"/>
        <w:rPr>
          <w:bCs/>
          <w:kern w:val="32"/>
        </w:rPr>
      </w:pPr>
      <w:r w:rsidRPr="0093122F">
        <w:rPr>
          <w:bCs/>
          <w:kern w:val="32"/>
        </w:rPr>
        <w:t xml:space="preserve">Anh </w:t>
      </w:r>
      <w:r w:rsidR="00F823FD" w:rsidRPr="0093122F">
        <w:rPr>
          <w:bCs/>
          <w:kern w:val="32"/>
        </w:rPr>
        <w:t>Nam</w:t>
      </w:r>
      <w:r w:rsidRPr="0093122F">
        <w:rPr>
          <w:bCs/>
          <w:kern w:val="32"/>
        </w:rPr>
        <w:t xml:space="preserve">, chủ một doanh nghiệp sản xuất </w:t>
      </w:r>
      <w:r w:rsidR="00F823FD" w:rsidRPr="0093122F">
        <w:rPr>
          <w:bCs/>
          <w:kern w:val="32"/>
        </w:rPr>
        <w:t>thiết bị gia dụng</w:t>
      </w:r>
      <w:r w:rsidRPr="0093122F">
        <w:rPr>
          <w:bCs/>
          <w:kern w:val="32"/>
        </w:rPr>
        <w:t xml:space="preserve">, dự định đầu tư một nhà máy sản xuất </w:t>
      </w:r>
      <w:r w:rsidR="00F823FD" w:rsidRPr="0093122F">
        <w:rPr>
          <w:bCs/>
          <w:kern w:val="32"/>
        </w:rPr>
        <w:t>thiết bị</w:t>
      </w:r>
      <w:r w:rsidRPr="0093122F">
        <w:rPr>
          <w:bCs/>
          <w:kern w:val="32"/>
        </w:rPr>
        <w:t xml:space="preserve"> mới. Anh đã mua một khu đất ở vùng ngoại ô với giá 1 tỷ đồng để làm nhà máy. Anh dự định xây dựng nhà máy</w:t>
      </w:r>
      <w:r w:rsidR="00E319BD" w:rsidRPr="0093122F">
        <w:rPr>
          <w:bCs/>
          <w:kern w:val="32"/>
        </w:rPr>
        <w:t xml:space="preserve"> và mua máy móc thiết bị hết 5</w:t>
      </w:r>
      <w:r w:rsidRPr="0093122F">
        <w:rPr>
          <w:bCs/>
          <w:kern w:val="32"/>
        </w:rPr>
        <w:t xml:space="preserve"> tỷ đồng.</w:t>
      </w:r>
      <w:r w:rsidR="00F823FD" w:rsidRPr="0093122F">
        <w:rPr>
          <w:bCs/>
          <w:kern w:val="32"/>
        </w:rPr>
        <w:t xml:space="preserve"> Để có</w:t>
      </w:r>
      <w:r w:rsidR="00A20A36" w:rsidRPr="0093122F">
        <w:rPr>
          <w:bCs/>
          <w:kern w:val="32"/>
        </w:rPr>
        <w:t xml:space="preserve"> đủ</w:t>
      </w:r>
      <w:r w:rsidR="00F823FD" w:rsidRPr="0093122F">
        <w:rPr>
          <w:bCs/>
          <w:kern w:val="32"/>
        </w:rPr>
        <w:t xml:space="preserve"> vốn đầu tư, anh Nam đã </w:t>
      </w:r>
      <w:r w:rsidR="00945AC6" w:rsidRPr="0093122F">
        <w:rPr>
          <w:bCs/>
          <w:kern w:val="32"/>
        </w:rPr>
        <w:t>đi vay ngân hàng số tiền 1,5</w:t>
      </w:r>
      <w:r w:rsidR="00F823FD" w:rsidRPr="0093122F">
        <w:rPr>
          <w:bCs/>
          <w:kern w:val="32"/>
        </w:rPr>
        <w:t xml:space="preserve"> tỷ đồng</w:t>
      </w:r>
      <w:r w:rsidR="00931753" w:rsidRPr="0093122F">
        <w:rPr>
          <w:bCs/>
          <w:kern w:val="32"/>
        </w:rPr>
        <w:t xml:space="preserve"> trong 3 năm,</w:t>
      </w:r>
      <w:r w:rsidR="00F823FD" w:rsidRPr="0093122F">
        <w:rPr>
          <w:bCs/>
          <w:kern w:val="32"/>
        </w:rPr>
        <w:t xml:space="preserve"> với lãi suất 12%/năm và trả nợ gốc đều hàng n</w:t>
      </w:r>
      <w:r w:rsidR="00F823FD" w:rsidRPr="0093122F">
        <w:rPr>
          <w:rFonts w:hint="eastAsia"/>
          <w:bCs/>
          <w:kern w:val="32"/>
        </w:rPr>
        <w:t>ă</w:t>
      </w:r>
      <w:r w:rsidR="00F823FD" w:rsidRPr="0093122F">
        <w:rPr>
          <w:bCs/>
          <w:kern w:val="32"/>
        </w:rPr>
        <w:t>m.</w:t>
      </w:r>
      <w:r w:rsidRPr="0093122F">
        <w:rPr>
          <w:bCs/>
          <w:kern w:val="32"/>
        </w:rPr>
        <w:t xml:space="preserve"> Tuổi thọ của</w:t>
      </w:r>
      <w:r w:rsidR="00F823FD" w:rsidRPr="0093122F">
        <w:rPr>
          <w:bCs/>
          <w:kern w:val="32"/>
        </w:rPr>
        <w:t xml:space="preserve"> nhà xưởng và</w:t>
      </w:r>
      <w:r w:rsidRPr="0093122F">
        <w:rPr>
          <w:bCs/>
          <w:kern w:val="32"/>
        </w:rPr>
        <w:t xml:space="preserve"> máy móc thiết bị dự</w:t>
      </w:r>
      <w:r w:rsidR="00E319BD" w:rsidRPr="0093122F">
        <w:rPr>
          <w:bCs/>
          <w:kern w:val="32"/>
        </w:rPr>
        <w:t xml:space="preserve"> kiến là 5</w:t>
      </w:r>
      <w:r w:rsidRPr="0093122F">
        <w:rPr>
          <w:bCs/>
          <w:kern w:val="32"/>
        </w:rPr>
        <w:t xml:space="preserve"> năm. Công suất của nhà máy thiết kế là 15 ngàn sản phẩm/năm. </w:t>
      </w:r>
      <w:r w:rsidR="005A7DE5" w:rsidRPr="0093122F">
        <w:rPr>
          <w:bCs/>
          <w:kern w:val="32"/>
        </w:rPr>
        <w:t>Giả sử trong 3 năm hoạt động</w:t>
      </w:r>
      <w:r w:rsidR="00F823FD" w:rsidRPr="0093122F">
        <w:rPr>
          <w:bCs/>
          <w:kern w:val="32"/>
        </w:rPr>
        <w:t xml:space="preserve"> của dự án</w:t>
      </w:r>
      <w:r w:rsidR="005A7DE5" w:rsidRPr="0093122F">
        <w:rPr>
          <w:bCs/>
          <w:kern w:val="32"/>
        </w:rPr>
        <w:t xml:space="preserve">, </w:t>
      </w:r>
      <w:r w:rsidR="00F823FD" w:rsidRPr="0093122F">
        <w:rPr>
          <w:bCs/>
          <w:kern w:val="32"/>
        </w:rPr>
        <w:t xml:space="preserve">hai năm đầu </w:t>
      </w:r>
      <w:r w:rsidR="005A7DE5" w:rsidRPr="0093122F">
        <w:rPr>
          <w:bCs/>
          <w:kern w:val="32"/>
        </w:rPr>
        <w:t xml:space="preserve">anh </w:t>
      </w:r>
      <w:r w:rsidR="00F823FD" w:rsidRPr="0093122F">
        <w:rPr>
          <w:bCs/>
          <w:kern w:val="32"/>
        </w:rPr>
        <w:t>Nam</w:t>
      </w:r>
      <w:r w:rsidR="005A7DE5" w:rsidRPr="0093122F">
        <w:rPr>
          <w:bCs/>
          <w:kern w:val="32"/>
        </w:rPr>
        <w:t xml:space="preserve"> sản xuất ở mức 80% công suất</w:t>
      </w:r>
      <w:r w:rsidR="00F823FD" w:rsidRPr="0093122F">
        <w:rPr>
          <w:bCs/>
          <w:kern w:val="32"/>
        </w:rPr>
        <w:t>, năm cuối cùng anh sản xuất ở 100% công suất</w:t>
      </w:r>
      <w:r w:rsidR="005A7DE5" w:rsidRPr="0093122F">
        <w:rPr>
          <w:bCs/>
          <w:kern w:val="32"/>
        </w:rPr>
        <w:t xml:space="preserve"> và bán hết sản phẩm trong năm</w:t>
      </w:r>
      <w:r w:rsidRPr="0093122F">
        <w:rPr>
          <w:bCs/>
          <w:kern w:val="32"/>
        </w:rPr>
        <w:t xml:space="preserve">. Giá bán là </w:t>
      </w:r>
      <w:r w:rsidR="00005871" w:rsidRPr="0093122F">
        <w:rPr>
          <w:bCs/>
          <w:kern w:val="32"/>
        </w:rPr>
        <w:t>4</w:t>
      </w:r>
      <w:r w:rsidR="005A7DE5" w:rsidRPr="0093122F">
        <w:rPr>
          <w:bCs/>
          <w:kern w:val="32"/>
        </w:rPr>
        <w:t>00</w:t>
      </w:r>
      <w:r w:rsidRPr="0093122F">
        <w:rPr>
          <w:bCs/>
          <w:kern w:val="32"/>
        </w:rPr>
        <w:t xml:space="preserve"> ngàn đồng/SP. Theo kinh nghiệm kinh doanh của anh thì chi phí hoạt động hàng năm cho nguyên vật liệu, nhân công, điện, nước và các chi phí khác chiếm 50% doanh thu.</w:t>
      </w:r>
      <w:r w:rsidR="00005871" w:rsidRPr="0093122F">
        <w:rPr>
          <w:bCs/>
          <w:kern w:val="32"/>
        </w:rPr>
        <w:t xml:space="preserve"> </w:t>
      </w:r>
      <w:r w:rsidRPr="0093122F">
        <w:rPr>
          <w:bCs/>
          <w:kern w:val="32"/>
        </w:rPr>
        <w:t xml:space="preserve">DN anh </w:t>
      </w:r>
      <w:r w:rsidR="00A20A36" w:rsidRPr="0093122F">
        <w:rPr>
          <w:bCs/>
          <w:kern w:val="32"/>
        </w:rPr>
        <w:t>Nam</w:t>
      </w:r>
      <w:r w:rsidRPr="0093122F">
        <w:rPr>
          <w:bCs/>
          <w:kern w:val="32"/>
        </w:rPr>
        <w:t xml:space="preserve"> đang hoạt động </w:t>
      </w:r>
      <w:r w:rsidR="005A7DE5" w:rsidRPr="0093122F">
        <w:rPr>
          <w:bCs/>
          <w:kern w:val="32"/>
        </w:rPr>
        <w:t>với suất sinh lời trên vốn là 18</w:t>
      </w:r>
      <w:r w:rsidRPr="0093122F">
        <w:rPr>
          <w:bCs/>
          <w:kern w:val="32"/>
        </w:rPr>
        <w:t>% và thuế suất thuế thu nhập DN là 2</w:t>
      </w:r>
      <w:r w:rsidR="005A7DE5" w:rsidRPr="0093122F">
        <w:rPr>
          <w:bCs/>
          <w:kern w:val="32"/>
        </w:rPr>
        <w:t>0</w:t>
      </w:r>
      <w:r w:rsidRPr="0093122F">
        <w:rPr>
          <w:bCs/>
          <w:kern w:val="32"/>
        </w:rPr>
        <w:t xml:space="preserve">%. </w:t>
      </w:r>
      <w:r w:rsidR="00D44417" w:rsidRPr="0093122F">
        <w:rPr>
          <w:bCs/>
          <w:i/>
          <w:kern w:val="32"/>
        </w:rPr>
        <w:t>Giả sử không có khoản phải thu, kho</w:t>
      </w:r>
      <w:r w:rsidR="00931753" w:rsidRPr="0093122F">
        <w:rPr>
          <w:bCs/>
          <w:i/>
          <w:kern w:val="32"/>
        </w:rPr>
        <w:t>ản phải trả, không có tồn kho,</w:t>
      </w:r>
      <w:r w:rsidR="00D44417" w:rsidRPr="0093122F">
        <w:rPr>
          <w:bCs/>
          <w:i/>
          <w:kern w:val="32"/>
        </w:rPr>
        <w:t xml:space="preserve"> không dự trữ tiền mặt</w:t>
      </w:r>
      <w:r w:rsidR="00931753" w:rsidRPr="0093122F">
        <w:rPr>
          <w:bCs/>
          <w:i/>
          <w:kern w:val="32"/>
        </w:rPr>
        <w:t xml:space="preserve"> và đất được thanh lý bằng với giá mua ban đầu</w:t>
      </w:r>
      <w:r w:rsidR="00D44417" w:rsidRPr="0093122F">
        <w:rPr>
          <w:bCs/>
          <w:i/>
          <w:kern w:val="32"/>
        </w:rPr>
        <w:t>.</w:t>
      </w:r>
    </w:p>
    <w:p w:rsidR="00B25DCD" w:rsidRPr="0093122F" w:rsidRDefault="00B25DCD" w:rsidP="00236EC1">
      <w:pPr>
        <w:contextualSpacing/>
        <w:jc w:val="both"/>
        <w:rPr>
          <w:bCs/>
          <w:kern w:val="32"/>
        </w:rPr>
      </w:pPr>
    </w:p>
    <w:p w:rsidR="00236EC1" w:rsidRPr="0093122F" w:rsidRDefault="00236EC1" w:rsidP="00236EC1">
      <w:pPr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 xml:space="preserve">a. Hãy lập bảng </w:t>
      </w:r>
      <w:r w:rsidRPr="0093122F">
        <w:rPr>
          <w:rFonts w:hint="eastAsia"/>
          <w:bCs/>
          <w:kern w:val="32"/>
        </w:rPr>
        <w:t>đ</w:t>
      </w:r>
      <w:r w:rsidRPr="0093122F">
        <w:rPr>
          <w:bCs/>
          <w:kern w:val="32"/>
        </w:rPr>
        <w:t>i vay và tr</w:t>
      </w:r>
      <w:r w:rsidR="00931753" w:rsidRPr="0093122F">
        <w:rPr>
          <w:bCs/>
          <w:kern w:val="32"/>
        </w:rPr>
        <w:t>ả lãi của số tiền vay ngân hàng</w:t>
      </w:r>
      <w:r w:rsidRPr="0093122F">
        <w:rPr>
          <w:bCs/>
          <w:kern w:val="32"/>
        </w:rPr>
        <w:t>.</w:t>
      </w:r>
      <w:r w:rsidR="00607927" w:rsidRPr="0093122F">
        <w:rPr>
          <w:bCs/>
          <w:kern w:val="32"/>
        </w:rPr>
        <w:t xml:space="preserve"> (1 điểm)</w:t>
      </w:r>
    </w:p>
    <w:p w:rsidR="00B25DCD" w:rsidRPr="0093122F" w:rsidRDefault="00236EC1" w:rsidP="00B25DCD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5DCD" w:rsidRPr="0093122F">
        <w:t>.......................................................................................................................................................</w:t>
      </w:r>
    </w:p>
    <w:p w:rsidR="00236EC1" w:rsidRPr="0093122F" w:rsidRDefault="00236EC1" w:rsidP="00236EC1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</w:t>
      </w:r>
    </w:p>
    <w:p w:rsidR="00236EC1" w:rsidRPr="0093122F" w:rsidRDefault="00236EC1" w:rsidP="00236EC1">
      <w:pPr>
        <w:spacing w:line="360" w:lineRule="auto"/>
      </w:pPr>
    </w:p>
    <w:p w:rsidR="00E319BD" w:rsidRPr="0093122F" w:rsidRDefault="00E319BD" w:rsidP="00E319BD">
      <w:pPr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>b. Hãy lập bảng kế hoạch lãi lỗ trong 3 năm hoạt động của doanh nghiệp</w:t>
      </w:r>
      <w:r w:rsidR="00C86044" w:rsidRPr="0093122F">
        <w:rPr>
          <w:bCs/>
          <w:kern w:val="32"/>
        </w:rPr>
        <w:t>. Giả sử máy móc thiết bị khấu hao đều.</w:t>
      </w:r>
      <w:r w:rsidR="00607927" w:rsidRPr="0093122F">
        <w:rPr>
          <w:bCs/>
          <w:kern w:val="32"/>
        </w:rPr>
        <w:t xml:space="preserve"> (1 điểm)</w:t>
      </w:r>
    </w:p>
    <w:p w:rsidR="00E319BD" w:rsidRPr="0093122F" w:rsidRDefault="00E319BD" w:rsidP="00E319BD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9BD" w:rsidRPr="0093122F" w:rsidRDefault="00E319BD" w:rsidP="00E319BD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</w:t>
      </w:r>
    </w:p>
    <w:p w:rsidR="00236EC1" w:rsidRPr="0093122F" w:rsidRDefault="00607927" w:rsidP="00236EC1">
      <w:pPr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lastRenderedPageBreak/>
        <w:t>c</w:t>
      </w:r>
      <w:r w:rsidR="00236EC1" w:rsidRPr="0093122F">
        <w:rPr>
          <w:bCs/>
          <w:kern w:val="32"/>
        </w:rPr>
        <w:t>. Hãy lập bảng ngân l</w:t>
      </w:r>
      <w:r w:rsidR="00236EC1" w:rsidRPr="0093122F">
        <w:rPr>
          <w:rFonts w:hint="eastAsia"/>
          <w:bCs/>
          <w:kern w:val="32"/>
        </w:rPr>
        <w:t>ư</w:t>
      </w:r>
      <w:r w:rsidR="00236EC1" w:rsidRPr="0093122F">
        <w:rPr>
          <w:bCs/>
          <w:kern w:val="32"/>
        </w:rPr>
        <w:t xml:space="preserve">u theo quan </w:t>
      </w:r>
      <w:r w:rsidR="00236EC1" w:rsidRPr="0093122F">
        <w:rPr>
          <w:rFonts w:hint="eastAsia"/>
          <w:bCs/>
          <w:kern w:val="32"/>
        </w:rPr>
        <w:t>đ</w:t>
      </w:r>
      <w:r w:rsidR="00236EC1" w:rsidRPr="0093122F">
        <w:rPr>
          <w:bCs/>
          <w:kern w:val="32"/>
        </w:rPr>
        <w:t xml:space="preserve">iểm tổng </w:t>
      </w:r>
      <w:r w:rsidR="00236EC1" w:rsidRPr="0093122F">
        <w:rPr>
          <w:rFonts w:hint="eastAsia"/>
          <w:bCs/>
          <w:kern w:val="32"/>
        </w:rPr>
        <w:t>đ</w:t>
      </w:r>
      <w:r w:rsidR="00236EC1" w:rsidRPr="0093122F">
        <w:rPr>
          <w:bCs/>
          <w:kern w:val="32"/>
        </w:rPr>
        <w:t>ầu t</w:t>
      </w:r>
      <w:r w:rsidR="00236EC1" w:rsidRPr="0093122F">
        <w:rPr>
          <w:rFonts w:hint="eastAsia"/>
          <w:bCs/>
          <w:kern w:val="32"/>
        </w:rPr>
        <w:t>ư</w:t>
      </w:r>
      <w:r w:rsidR="00236EC1" w:rsidRPr="0093122F">
        <w:rPr>
          <w:bCs/>
          <w:kern w:val="32"/>
        </w:rPr>
        <w:t xml:space="preserve"> CF-TIP. Hãy tính NPV</w:t>
      </w:r>
      <w:r w:rsidR="00A20A36" w:rsidRPr="0093122F">
        <w:rPr>
          <w:bCs/>
          <w:kern w:val="32"/>
        </w:rPr>
        <w:t xml:space="preserve"> (chiết khấu theo WACC)</w:t>
      </w:r>
      <w:r w:rsidR="00236EC1" w:rsidRPr="0093122F">
        <w:rPr>
          <w:bCs/>
          <w:kern w:val="32"/>
        </w:rPr>
        <w:t xml:space="preserve"> theo quan điểm tổng đầu tư đó nhận xét về triển vọng đầu tư của dự án.</w:t>
      </w:r>
      <w:r w:rsidRPr="0093122F">
        <w:rPr>
          <w:bCs/>
          <w:kern w:val="32"/>
        </w:rPr>
        <w:t xml:space="preserve"> (1,5 điểm)</w:t>
      </w:r>
    </w:p>
    <w:p w:rsidR="00236EC1" w:rsidRPr="0093122F" w:rsidRDefault="00236EC1" w:rsidP="00236EC1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6EC1" w:rsidRPr="0093122F" w:rsidRDefault="00236EC1" w:rsidP="00236EC1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6EC1" w:rsidRPr="0093122F" w:rsidRDefault="00607927" w:rsidP="00236EC1">
      <w:pPr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>d</w:t>
      </w:r>
      <w:r w:rsidR="00236EC1" w:rsidRPr="0093122F">
        <w:rPr>
          <w:bCs/>
          <w:kern w:val="32"/>
        </w:rPr>
        <w:t>. Hãy lập bảng ngân l</w:t>
      </w:r>
      <w:r w:rsidR="00236EC1" w:rsidRPr="0093122F">
        <w:rPr>
          <w:rFonts w:hint="eastAsia"/>
          <w:bCs/>
          <w:kern w:val="32"/>
        </w:rPr>
        <w:t>ư</w:t>
      </w:r>
      <w:r w:rsidR="00236EC1" w:rsidRPr="0093122F">
        <w:rPr>
          <w:bCs/>
          <w:kern w:val="32"/>
        </w:rPr>
        <w:t xml:space="preserve">u theo quan </w:t>
      </w:r>
      <w:r w:rsidR="00236EC1" w:rsidRPr="0093122F">
        <w:rPr>
          <w:rFonts w:hint="eastAsia"/>
          <w:bCs/>
          <w:kern w:val="32"/>
        </w:rPr>
        <w:t>đ</w:t>
      </w:r>
      <w:r w:rsidR="00236EC1" w:rsidRPr="0093122F">
        <w:rPr>
          <w:bCs/>
          <w:kern w:val="32"/>
        </w:rPr>
        <w:t>iểm chủ sở hữu CF-EPV</w:t>
      </w:r>
      <w:r w:rsidR="0005019C" w:rsidRPr="0093122F">
        <w:rPr>
          <w:bCs/>
          <w:kern w:val="32"/>
        </w:rPr>
        <w:t xml:space="preserve"> (chỉ lập 3 dòng gồm CF-TIP, ngân lưu tài trợ và CF-EPV</w:t>
      </w:r>
      <w:r w:rsidRPr="0093122F">
        <w:rPr>
          <w:bCs/>
          <w:kern w:val="32"/>
        </w:rPr>
        <w:t>)</w:t>
      </w:r>
      <w:r w:rsidR="00236EC1" w:rsidRPr="0093122F">
        <w:rPr>
          <w:bCs/>
          <w:kern w:val="32"/>
        </w:rPr>
        <w:t xml:space="preserve">. Hãy tính IRR theo quan </w:t>
      </w:r>
      <w:r w:rsidR="00236EC1" w:rsidRPr="0093122F">
        <w:rPr>
          <w:rFonts w:hint="eastAsia"/>
          <w:bCs/>
          <w:kern w:val="32"/>
        </w:rPr>
        <w:t>đ</w:t>
      </w:r>
      <w:r w:rsidR="00236EC1" w:rsidRPr="0093122F">
        <w:rPr>
          <w:bCs/>
          <w:kern w:val="32"/>
        </w:rPr>
        <w:t>iểm chủ sở</w:t>
      </w:r>
      <w:r w:rsidR="00A20A36" w:rsidRPr="0093122F">
        <w:rPr>
          <w:bCs/>
          <w:kern w:val="32"/>
        </w:rPr>
        <w:t xml:space="preserve"> hữu, so sánh với suất sinh lời của chủ sở hữu, </w:t>
      </w:r>
      <w:r w:rsidR="00931753" w:rsidRPr="0093122F">
        <w:rPr>
          <w:bCs/>
          <w:kern w:val="32"/>
        </w:rPr>
        <w:t>từ đó n</w:t>
      </w:r>
      <w:r w:rsidR="00236EC1" w:rsidRPr="0093122F">
        <w:rPr>
          <w:bCs/>
          <w:kern w:val="32"/>
        </w:rPr>
        <w:t>hận xét về triển vọng đầu t</w:t>
      </w:r>
      <w:r w:rsidR="00236EC1" w:rsidRPr="0093122F">
        <w:rPr>
          <w:rFonts w:hint="eastAsia"/>
          <w:bCs/>
          <w:kern w:val="32"/>
        </w:rPr>
        <w:t>ư</w:t>
      </w:r>
      <w:r w:rsidR="00236EC1" w:rsidRPr="0093122F">
        <w:rPr>
          <w:bCs/>
          <w:kern w:val="32"/>
        </w:rPr>
        <w:t xml:space="preserve"> của dự án.</w:t>
      </w:r>
      <w:r w:rsidRPr="0093122F">
        <w:rPr>
          <w:bCs/>
          <w:kern w:val="32"/>
        </w:rPr>
        <w:t xml:space="preserve"> (1 điểm)</w:t>
      </w:r>
      <w:r w:rsidR="00931753" w:rsidRPr="0093122F">
        <w:rPr>
          <w:bCs/>
          <w:kern w:val="32"/>
        </w:rPr>
        <w:t>.</w:t>
      </w:r>
    </w:p>
    <w:p w:rsidR="00B25DCD" w:rsidRPr="0093122F" w:rsidRDefault="00236EC1" w:rsidP="00B25DCD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5DCD" w:rsidRPr="009312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DCD" w:rsidRPr="0093122F" w:rsidRDefault="00B25DCD" w:rsidP="00B25DCD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6EC1" w:rsidRPr="0093122F" w:rsidRDefault="00236EC1" w:rsidP="00236EC1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DCD" w:rsidRPr="0093122F" w:rsidRDefault="00B25DCD" w:rsidP="00236EC1">
      <w:pPr>
        <w:contextualSpacing/>
        <w:jc w:val="both"/>
        <w:rPr>
          <w:bCs/>
          <w:kern w:val="32"/>
        </w:rPr>
      </w:pPr>
    </w:p>
    <w:p w:rsidR="00236EC1" w:rsidRPr="0093122F" w:rsidRDefault="00607927" w:rsidP="00236EC1">
      <w:pPr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>e</w:t>
      </w:r>
      <w:r w:rsidR="00236EC1" w:rsidRPr="0093122F">
        <w:rPr>
          <w:bCs/>
          <w:kern w:val="32"/>
        </w:rPr>
        <w:t xml:space="preserve">. </w:t>
      </w:r>
      <w:r w:rsidRPr="0093122F">
        <w:rPr>
          <w:bCs/>
          <w:kern w:val="32"/>
        </w:rPr>
        <w:t>Từ dòng tiền câu c</w:t>
      </w:r>
      <w:r w:rsidR="00236EC1" w:rsidRPr="0093122F">
        <w:rPr>
          <w:bCs/>
          <w:kern w:val="32"/>
        </w:rPr>
        <w:t>, hãy tính thời gian hoàn vốn của dự án có tính suất chiết khấu (tính đến tháng).</w:t>
      </w:r>
      <w:r w:rsidR="0005019C" w:rsidRPr="0093122F">
        <w:rPr>
          <w:bCs/>
          <w:kern w:val="32"/>
        </w:rPr>
        <w:t xml:space="preserve"> Gợi ý: trình bày dòng tiền chiết khấu và dòng tiền tích lũy trước khi tính thời gian hoàn vốn.</w:t>
      </w:r>
      <w:r w:rsidRPr="0093122F">
        <w:rPr>
          <w:bCs/>
          <w:kern w:val="32"/>
        </w:rPr>
        <w:t xml:space="preserve"> (1 điểm)</w:t>
      </w:r>
    </w:p>
    <w:p w:rsidR="00236EC1" w:rsidRPr="0093122F" w:rsidRDefault="00236EC1" w:rsidP="00236EC1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6EC1" w:rsidRPr="0093122F" w:rsidRDefault="00236EC1" w:rsidP="00236EC1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6EC1" w:rsidRPr="0093122F" w:rsidRDefault="00236EC1" w:rsidP="00236EC1">
      <w:pPr>
        <w:spacing w:line="360" w:lineRule="auto"/>
      </w:pPr>
      <w:r w:rsidRPr="0093122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3A79" w:rsidRPr="0093122F" w:rsidRDefault="00D76738" w:rsidP="001B093E">
      <w:pPr>
        <w:pBdr>
          <w:top w:val="single" w:sz="4" w:space="1" w:color="auto"/>
        </w:pBdr>
        <w:jc w:val="left"/>
        <w:rPr>
          <w:i/>
          <w:sz w:val="26"/>
        </w:rPr>
      </w:pPr>
      <w:r w:rsidRPr="0093122F">
        <w:rPr>
          <w:i/>
          <w:sz w:val="26"/>
        </w:rPr>
        <w:t>Ghi chú:Cán bộ coi thi không được giải thích đề thi.</w:t>
      </w:r>
    </w:p>
    <w:p w:rsidR="001B093E" w:rsidRPr="0093122F" w:rsidRDefault="001B093E" w:rsidP="005C3218">
      <w:pPr>
        <w:jc w:val="left"/>
        <w:rPr>
          <w:i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370"/>
      </w:tblGrid>
      <w:tr w:rsidR="00E74ABA" w:rsidRPr="0093122F" w:rsidTr="003950EF">
        <w:tc>
          <w:tcPr>
            <w:tcW w:w="5920" w:type="dxa"/>
          </w:tcPr>
          <w:p w:rsidR="00E74ABA" w:rsidRPr="0093122F" w:rsidRDefault="00E74ABA" w:rsidP="003950EF">
            <w:pPr>
              <w:rPr>
                <w:b/>
                <w:color w:val="C00000"/>
              </w:rPr>
            </w:pPr>
            <w:r w:rsidRPr="0093122F">
              <w:rPr>
                <w:b/>
                <w:color w:val="C00000"/>
              </w:rPr>
              <w:t>Chuẩn đầu ra của học phần (về kiến thức)</w:t>
            </w:r>
          </w:p>
        </w:tc>
        <w:tc>
          <w:tcPr>
            <w:tcW w:w="3370" w:type="dxa"/>
          </w:tcPr>
          <w:p w:rsidR="00E74ABA" w:rsidRPr="0093122F" w:rsidRDefault="00E74ABA" w:rsidP="00E74ABA">
            <w:pPr>
              <w:ind w:left="34"/>
              <w:rPr>
                <w:b/>
                <w:color w:val="C00000"/>
              </w:rPr>
            </w:pPr>
            <w:r w:rsidRPr="0093122F">
              <w:rPr>
                <w:b/>
                <w:color w:val="C00000"/>
              </w:rPr>
              <w:t>Nội dung kiểm tra</w:t>
            </w:r>
          </w:p>
        </w:tc>
      </w:tr>
      <w:tr w:rsidR="00E74ABA" w:rsidRPr="0093122F" w:rsidTr="003950EF">
        <w:tc>
          <w:tcPr>
            <w:tcW w:w="5920" w:type="dxa"/>
          </w:tcPr>
          <w:p w:rsidR="00E74ABA" w:rsidRPr="0093122F" w:rsidRDefault="00FD21FE" w:rsidP="00E74ABA">
            <w:pPr>
              <w:ind w:left="0"/>
              <w:jc w:val="left"/>
            </w:pPr>
            <w:r w:rsidRPr="0093122F">
              <w:t>[CĐR 2</w:t>
            </w:r>
            <w:r w:rsidR="00E74ABA" w:rsidRPr="0093122F">
              <w:t xml:space="preserve">.2]: </w:t>
            </w:r>
            <w:r w:rsidRPr="0093122F">
              <w:rPr>
                <w:bCs/>
              </w:rPr>
              <w:t>Có khả năng thiết lập dòng tiền của dự án</w:t>
            </w:r>
          </w:p>
        </w:tc>
        <w:tc>
          <w:tcPr>
            <w:tcW w:w="3370" w:type="dxa"/>
          </w:tcPr>
          <w:p w:rsidR="00E74ABA" w:rsidRPr="0093122F" w:rsidRDefault="00E74ABA" w:rsidP="00FD21FE">
            <w:pPr>
              <w:ind w:left="34"/>
            </w:pPr>
            <w:r w:rsidRPr="0093122F">
              <w:t xml:space="preserve">Câu </w:t>
            </w:r>
            <w:r w:rsidR="00FD21FE" w:rsidRPr="0093122F">
              <w:t>16a, 16b, 16c</w:t>
            </w:r>
          </w:p>
        </w:tc>
      </w:tr>
      <w:tr w:rsidR="00E74ABA" w:rsidRPr="0093122F" w:rsidTr="003950EF">
        <w:tc>
          <w:tcPr>
            <w:tcW w:w="5920" w:type="dxa"/>
          </w:tcPr>
          <w:p w:rsidR="00E74ABA" w:rsidRPr="0093122F" w:rsidRDefault="00E74ABA" w:rsidP="00E74ABA">
            <w:pPr>
              <w:ind w:left="0"/>
              <w:jc w:val="left"/>
            </w:pPr>
            <w:r w:rsidRPr="0093122F">
              <w:t xml:space="preserve">[CĐR </w:t>
            </w:r>
            <w:r w:rsidR="00FD21FE" w:rsidRPr="0093122F">
              <w:t>3</w:t>
            </w:r>
            <w:r w:rsidR="00B25DCD" w:rsidRPr="0093122F">
              <w:t>.1</w:t>
            </w:r>
            <w:r w:rsidRPr="0093122F">
              <w:t>]:</w:t>
            </w:r>
            <w:r w:rsidR="00FD21FE" w:rsidRPr="0093122F">
              <w:t xml:space="preserve"> </w:t>
            </w:r>
            <w:r w:rsidR="00FD21FE" w:rsidRPr="0093122F">
              <w:rPr>
                <w:bCs/>
              </w:rPr>
              <w:t>Có khả năng tính toán tiêu chí NPV và đưa ra quyết định lựa chọn dự án</w:t>
            </w:r>
          </w:p>
        </w:tc>
        <w:tc>
          <w:tcPr>
            <w:tcW w:w="3370" w:type="dxa"/>
          </w:tcPr>
          <w:p w:rsidR="00E74ABA" w:rsidRPr="0093122F" w:rsidRDefault="00E74ABA" w:rsidP="00E74ABA">
            <w:pPr>
              <w:ind w:left="34"/>
            </w:pPr>
            <w:r w:rsidRPr="0093122F">
              <w:t>Câu</w:t>
            </w:r>
            <w:r w:rsidR="00994541" w:rsidRPr="0093122F">
              <w:t xml:space="preserve"> 2, 3, 5, 6, 7, </w:t>
            </w:r>
            <w:r w:rsidR="00FD21FE" w:rsidRPr="0093122F">
              <w:t>16c</w:t>
            </w:r>
          </w:p>
        </w:tc>
      </w:tr>
      <w:tr w:rsidR="00E74ABA" w:rsidRPr="0093122F" w:rsidTr="003950EF">
        <w:tc>
          <w:tcPr>
            <w:tcW w:w="5920" w:type="dxa"/>
          </w:tcPr>
          <w:p w:rsidR="00E74ABA" w:rsidRPr="0093122F" w:rsidRDefault="00FD21FE" w:rsidP="00E74ABA">
            <w:pPr>
              <w:ind w:left="0"/>
              <w:jc w:val="left"/>
            </w:pPr>
            <w:r w:rsidRPr="0093122F">
              <w:t>[CĐR 3.2</w:t>
            </w:r>
            <w:r w:rsidR="00E74ABA" w:rsidRPr="0093122F">
              <w:t>]:</w:t>
            </w:r>
            <w:r w:rsidRPr="0093122F">
              <w:t xml:space="preserve"> </w:t>
            </w:r>
            <w:r w:rsidRPr="0093122F">
              <w:rPr>
                <w:bCs/>
              </w:rPr>
              <w:t>Có khả năng tính toán tiêu chí IRR và đưa ra quyết định lựa chọn dự án</w:t>
            </w:r>
          </w:p>
        </w:tc>
        <w:tc>
          <w:tcPr>
            <w:tcW w:w="3370" w:type="dxa"/>
          </w:tcPr>
          <w:p w:rsidR="00E74ABA" w:rsidRPr="0093122F" w:rsidRDefault="00E74ABA" w:rsidP="00FD21FE">
            <w:pPr>
              <w:ind w:left="34"/>
            </w:pPr>
            <w:r w:rsidRPr="0093122F">
              <w:t>Câu</w:t>
            </w:r>
            <w:r w:rsidR="00994541" w:rsidRPr="0093122F">
              <w:t xml:space="preserve"> 4, 8, 9, 10,11, </w:t>
            </w:r>
            <w:r w:rsidR="00FD21FE" w:rsidRPr="0093122F">
              <w:t>16d</w:t>
            </w:r>
          </w:p>
        </w:tc>
      </w:tr>
      <w:tr w:rsidR="00B25DCD" w:rsidRPr="0093122F" w:rsidTr="003950EF">
        <w:tc>
          <w:tcPr>
            <w:tcW w:w="5920" w:type="dxa"/>
          </w:tcPr>
          <w:p w:rsidR="00B25DCD" w:rsidRPr="0093122F" w:rsidRDefault="00A54E64" w:rsidP="00E74ABA">
            <w:pPr>
              <w:ind w:left="0"/>
              <w:jc w:val="left"/>
            </w:pPr>
            <w:r w:rsidRPr="0093122F">
              <w:t>[CĐR 3</w:t>
            </w:r>
            <w:r w:rsidR="00B25DCD" w:rsidRPr="0093122F">
              <w:t>.3]:</w:t>
            </w:r>
            <w:r w:rsidR="00FD21FE" w:rsidRPr="0093122F">
              <w:rPr>
                <w:bCs/>
              </w:rPr>
              <w:t>Có khả năng tính toán tiêu chí B/C, thời gian hoàn vốn và đưa ra quyết định lựa chọn dự án</w:t>
            </w:r>
          </w:p>
        </w:tc>
        <w:tc>
          <w:tcPr>
            <w:tcW w:w="3370" w:type="dxa"/>
          </w:tcPr>
          <w:p w:rsidR="00B25DCD" w:rsidRPr="0093122F" w:rsidRDefault="00FD21FE" w:rsidP="00E74ABA">
            <w:pPr>
              <w:ind w:left="34"/>
            </w:pPr>
            <w:r w:rsidRPr="0093122F">
              <w:t>Câu</w:t>
            </w:r>
            <w:r w:rsidR="00F67146" w:rsidRPr="0093122F">
              <w:t xml:space="preserve">1, </w:t>
            </w:r>
            <w:r w:rsidR="00994541" w:rsidRPr="0093122F">
              <w:t>12, 13, 14, 15,</w:t>
            </w:r>
            <w:r w:rsidRPr="0093122F">
              <w:t>16e</w:t>
            </w:r>
          </w:p>
        </w:tc>
      </w:tr>
    </w:tbl>
    <w:p w:rsidR="0041654E" w:rsidRPr="0093122F" w:rsidRDefault="006B32E7" w:rsidP="00897E29">
      <w:r w:rsidRPr="0093122F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20A65" wp14:editId="5545C4BE">
                <wp:simplePos x="0" y="0"/>
                <wp:positionH relativeFrom="column">
                  <wp:posOffset>3620135</wp:posOffset>
                </wp:positionH>
                <wp:positionV relativeFrom="paragraph">
                  <wp:posOffset>157480</wp:posOffset>
                </wp:positionV>
                <wp:extent cx="2284730" cy="1015365"/>
                <wp:effectExtent l="12065" t="7620" r="8255" b="5715"/>
                <wp:wrapNone/>
                <wp:docPr id="2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BBD" w:rsidRPr="00323A79" w:rsidRDefault="000C1BBD" w:rsidP="00611BCF">
                            <w:pPr>
                              <w:ind w:left="0"/>
                              <w:rPr>
                                <w:sz w:val="26"/>
                              </w:rPr>
                            </w:pPr>
                            <w:r w:rsidRPr="00323A79">
                              <w:rPr>
                                <w:sz w:val="26"/>
                              </w:rPr>
                              <w:t>Ngày     tháng    năm 20</w:t>
                            </w:r>
                          </w:p>
                          <w:p w:rsidR="000C1BBD" w:rsidRPr="00DE2D1E" w:rsidRDefault="000C1BBD" w:rsidP="00611BCF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Trưởng Bộ Môn</w:t>
                            </w:r>
                          </w:p>
                          <w:p w:rsidR="000C1BBD" w:rsidRPr="00DE2D1E" w:rsidRDefault="000C1BBD" w:rsidP="00611BCF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5" o:spid="_x0000_s1026" type="#_x0000_t202" style="position:absolute;left:0;text-align:left;margin-left:285.05pt;margin-top:12.4pt;width:179.9pt;height:79.9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" strokecolor="white">
                <v:textbox style="mso-fit-shape-to-text:t">
                  <w:txbxContent>
                    <w:p w:rsidR="000C1BBD" w:rsidRPr="00323A79" w:rsidRDefault="000C1BBD" w:rsidP="00611BCF">
                      <w:pPr>
                        <w:ind w:left="0"/>
                        <w:rPr>
                          <w:sz w:val="26"/>
                        </w:rPr>
                      </w:pPr>
                      <w:r w:rsidRPr="00323A79">
                        <w:rPr>
                          <w:sz w:val="26"/>
                        </w:rPr>
                        <w:t>Ngày     tháng    năm 20</w:t>
                      </w:r>
                    </w:p>
                    <w:p w:rsidR="000C1BBD" w:rsidRPr="00DE2D1E" w:rsidRDefault="000C1BBD" w:rsidP="00611BCF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Trưởng Bộ Môn</w:t>
                      </w:r>
                    </w:p>
                    <w:p w:rsidR="000C1BBD" w:rsidRPr="00DE2D1E" w:rsidRDefault="000C1BBD" w:rsidP="00611BCF">
                      <w:pPr>
                        <w:ind w:left="36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7E29" w:rsidRPr="0093122F">
        <w:rPr>
          <w:sz w:val="26"/>
        </w:rPr>
        <w:tab/>
      </w:r>
      <w:r w:rsidR="00897E29" w:rsidRPr="0093122F">
        <w:rPr>
          <w:sz w:val="26"/>
        </w:rPr>
        <w:tab/>
      </w:r>
      <w:r w:rsidR="00897E29" w:rsidRPr="0093122F">
        <w:rPr>
          <w:sz w:val="26"/>
        </w:rPr>
        <w:tab/>
      </w:r>
      <w:r w:rsidR="00897E29" w:rsidRPr="0093122F">
        <w:rPr>
          <w:sz w:val="26"/>
        </w:rPr>
        <w:tab/>
      </w:r>
      <w:r w:rsidR="00897E29" w:rsidRPr="0093122F">
        <w:rPr>
          <w:sz w:val="26"/>
        </w:rPr>
        <w:tab/>
      </w:r>
    </w:p>
    <w:p w:rsidR="0041654E" w:rsidRPr="0093122F" w:rsidRDefault="0041654E"/>
    <w:p w:rsidR="0041654E" w:rsidRPr="0093122F" w:rsidRDefault="0041654E" w:rsidP="00241942">
      <w:pPr>
        <w:ind w:left="0"/>
        <w:jc w:val="both"/>
      </w:pPr>
    </w:p>
    <w:p w:rsidR="00034D1A" w:rsidRPr="0093122F" w:rsidRDefault="00034D1A" w:rsidP="009952BE"/>
    <w:p w:rsidR="00034D1A" w:rsidRPr="0093122F" w:rsidRDefault="00034D1A" w:rsidP="00034D1A"/>
    <w:p w:rsidR="00034D1A" w:rsidRPr="0093122F" w:rsidRDefault="00034D1A" w:rsidP="00034D1A"/>
    <w:p w:rsidR="00034D1A" w:rsidRPr="0093122F" w:rsidRDefault="00034D1A" w:rsidP="00034D1A"/>
    <w:p w:rsidR="00034D1A" w:rsidRPr="0093122F" w:rsidRDefault="00034D1A" w:rsidP="00034D1A"/>
    <w:p w:rsidR="00034D1A" w:rsidRPr="0093122F" w:rsidRDefault="00034D1A" w:rsidP="00034D1A">
      <w:pPr>
        <w:tabs>
          <w:tab w:val="left" w:pos="-100"/>
          <w:tab w:val="center" w:pos="4253"/>
        </w:tabs>
        <w:jc w:val="left"/>
      </w:pPr>
      <w:r w:rsidRPr="0093122F">
        <w:tab/>
      </w:r>
    </w:p>
    <w:p w:rsidR="00034D1A" w:rsidRPr="0093122F" w:rsidRDefault="00034D1A">
      <w:pPr>
        <w:spacing w:line="240" w:lineRule="auto"/>
        <w:ind w:left="0"/>
        <w:jc w:val="left"/>
      </w:pPr>
      <w:r w:rsidRPr="0093122F">
        <w:br w:type="page"/>
      </w:r>
    </w:p>
    <w:p w:rsidR="00034D1A" w:rsidRPr="0093122F" w:rsidRDefault="00034D1A" w:rsidP="00034D1A">
      <w:pPr>
        <w:spacing w:line="240" w:lineRule="auto"/>
        <w:ind w:left="576"/>
        <w:rPr>
          <w:b/>
          <w:sz w:val="30"/>
          <w:lang w:val="de-DE"/>
        </w:rPr>
      </w:pPr>
      <w:r w:rsidRPr="0093122F">
        <w:rPr>
          <w:b/>
          <w:sz w:val="30"/>
          <w:lang w:val="de-DE"/>
        </w:rPr>
        <w:lastRenderedPageBreak/>
        <w:t>Đáp án môn: Lập và phân tích dự án</w:t>
      </w:r>
    </w:p>
    <w:p w:rsidR="00034D1A" w:rsidRPr="0093122F" w:rsidRDefault="00034D1A" w:rsidP="00034D1A">
      <w:pPr>
        <w:spacing w:line="240" w:lineRule="auto"/>
        <w:ind w:left="576"/>
        <w:rPr>
          <w:b/>
          <w:sz w:val="30"/>
          <w:lang w:val="de-DE"/>
        </w:rPr>
      </w:pPr>
      <w:r w:rsidRPr="0093122F">
        <w:rPr>
          <w:b/>
          <w:sz w:val="30"/>
          <w:lang w:val="de-DE"/>
        </w:rPr>
        <w:t>Thi ngày</w:t>
      </w:r>
      <w:r w:rsidR="008B5EBD" w:rsidRPr="0093122F">
        <w:rPr>
          <w:b/>
          <w:sz w:val="30"/>
          <w:lang w:val="de-DE"/>
        </w:rPr>
        <w:t xml:space="preserve"> </w:t>
      </w:r>
      <w:r w:rsidR="007049D6" w:rsidRPr="0093122F">
        <w:rPr>
          <w:b/>
          <w:sz w:val="30"/>
          <w:lang w:val="de-DE"/>
        </w:rPr>
        <w:t>12</w:t>
      </w:r>
      <w:r w:rsidRPr="0093122F">
        <w:rPr>
          <w:b/>
          <w:sz w:val="30"/>
          <w:lang w:val="de-DE"/>
        </w:rPr>
        <w:t>/</w:t>
      </w:r>
      <w:r w:rsidR="007049D6" w:rsidRPr="0093122F">
        <w:rPr>
          <w:b/>
          <w:sz w:val="30"/>
          <w:lang w:val="de-DE"/>
        </w:rPr>
        <w:t>01/2018</w:t>
      </w:r>
    </w:p>
    <w:p w:rsidR="00034D1A" w:rsidRPr="0093122F" w:rsidRDefault="00034D1A" w:rsidP="00034D1A">
      <w:pPr>
        <w:spacing w:line="240" w:lineRule="auto"/>
        <w:ind w:left="0"/>
        <w:jc w:val="left"/>
        <w:rPr>
          <w:b/>
          <w:lang w:val="de-DE"/>
        </w:rPr>
      </w:pPr>
      <w:r w:rsidRPr="0093122F">
        <w:rPr>
          <w:b/>
          <w:lang w:val="de-DE"/>
        </w:rPr>
        <w:t>I. Phần trắc nghiệm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56"/>
        <w:gridCol w:w="456"/>
        <w:gridCol w:w="456"/>
        <w:gridCol w:w="456"/>
        <w:gridCol w:w="456"/>
        <w:gridCol w:w="456"/>
      </w:tblGrid>
      <w:tr w:rsidR="00A70F5E" w:rsidRPr="0093122F" w:rsidTr="00EA0B18">
        <w:trPr>
          <w:jc w:val="center"/>
        </w:trPr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</w:pPr>
            <w:r w:rsidRPr="0093122F">
              <w:t>Câu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1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2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3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4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5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6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7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8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9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10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11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12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13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14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EA0B18">
            <w:pPr>
              <w:spacing w:before="120" w:line="240" w:lineRule="auto"/>
              <w:ind w:left="0"/>
            </w:pPr>
            <w:r w:rsidRPr="0093122F">
              <w:t>15</w:t>
            </w:r>
          </w:p>
        </w:tc>
      </w:tr>
      <w:tr w:rsidR="00A70F5E" w:rsidRPr="0093122F" w:rsidTr="003950EF">
        <w:trPr>
          <w:jc w:val="center"/>
        </w:trPr>
        <w:tc>
          <w:tcPr>
            <w:tcW w:w="0" w:type="auto"/>
            <w:vMerge w:val="restart"/>
            <w:vAlign w:val="center"/>
          </w:tcPr>
          <w:p w:rsidR="00A70F5E" w:rsidRPr="0093122F" w:rsidRDefault="00A70F5E" w:rsidP="00034D1A">
            <w:pPr>
              <w:spacing w:before="120" w:line="240" w:lineRule="auto"/>
              <w:ind w:left="0"/>
            </w:pPr>
            <w:r w:rsidRPr="0093122F">
              <w:t>Lựa</w:t>
            </w:r>
          </w:p>
          <w:p w:rsidR="00A70F5E" w:rsidRPr="0093122F" w:rsidRDefault="00A70F5E" w:rsidP="00034D1A">
            <w:pPr>
              <w:spacing w:before="120" w:line="240" w:lineRule="auto"/>
              <w:ind w:left="0"/>
            </w:pPr>
            <w:r w:rsidRPr="0093122F">
              <w:t>chọn</w:t>
            </w:r>
          </w:p>
        </w:tc>
        <w:tc>
          <w:tcPr>
            <w:tcW w:w="0" w:type="auto"/>
            <w:vAlign w:val="center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a</w:t>
            </w:r>
          </w:p>
        </w:tc>
      </w:tr>
      <w:tr w:rsidR="00A70F5E" w:rsidRPr="0093122F" w:rsidTr="003950EF">
        <w:trPr>
          <w:jc w:val="center"/>
        </w:trPr>
        <w:tc>
          <w:tcPr>
            <w:tcW w:w="0" w:type="auto"/>
            <w:vMerge/>
          </w:tcPr>
          <w:p w:rsidR="00A70F5E" w:rsidRPr="0093122F" w:rsidRDefault="00A70F5E" w:rsidP="00034D1A">
            <w:pPr>
              <w:spacing w:before="120" w:line="240" w:lineRule="auto"/>
              <w:ind w:left="0"/>
            </w:pP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b</w:t>
            </w:r>
          </w:p>
        </w:tc>
      </w:tr>
      <w:tr w:rsidR="00A70F5E" w:rsidRPr="0093122F" w:rsidTr="003950EF">
        <w:trPr>
          <w:jc w:val="center"/>
        </w:trPr>
        <w:tc>
          <w:tcPr>
            <w:tcW w:w="0" w:type="auto"/>
            <w:vMerge/>
          </w:tcPr>
          <w:p w:rsidR="00A70F5E" w:rsidRPr="0093122F" w:rsidRDefault="00A70F5E" w:rsidP="00034D1A">
            <w:pPr>
              <w:spacing w:before="120" w:line="240" w:lineRule="auto"/>
              <w:ind w:left="0"/>
            </w:pP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c</w:t>
            </w:r>
          </w:p>
        </w:tc>
      </w:tr>
      <w:tr w:rsidR="00A70F5E" w:rsidRPr="0093122F" w:rsidTr="003950EF">
        <w:trPr>
          <w:jc w:val="center"/>
        </w:trPr>
        <w:tc>
          <w:tcPr>
            <w:tcW w:w="0" w:type="auto"/>
            <w:vMerge/>
          </w:tcPr>
          <w:p w:rsidR="00A70F5E" w:rsidRPr="0093122F" w:rsidRDefault="00A70F5E" w:rsidP="00034D1A">
            <w:pPr>
              <w:spacing w:before="120" w:line="240" w:lineRule="auto"/>
              <w:ind w:left="0"/>
            </w:pP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A70F5E" w:rsidRPr="0093122F" w:rsidRDefault="00A70F5E" w:rsidP="00034D1A">
            <w:pPr>
              <w:spacing w:before="120" w:line="240" w:lineRule="auto"/>
              <w:ind w:left="0"/>
              <w:rPr>
                <w:sz w:val="28"/>
                <w:szCs w:val="28"/>
              </w:rPr>
            </w:pPr>
            <w:r w:rsidRPr="0093122F">
              <w:rPr>
                <w:sz w:val="28"/>
                <w:szCs w:val="28"/>
              </w:rPr>
              <w:t>d</w:t>
            </w:r>
          </w:p>
        </w:tc>
      </w:tr>
    </w:tbl>
    <w:p w:rsidR="00034D1A" w:rsidRPr="0093122F" w:rsidRDefault="00034D1A" w:rsidP="00034D1A">
      <w:pPr>
        <w:spacing w:line="240" w:lineRule="auto"/>
        <w:ind w:left="576"/>
        <w:jc w:val="left"/>
        <w:rPr>
          <w:lang w:val="de-DE"/>
        </w:rPr>
      </w:pPr>
    </w:p>
    <w:p w:rsidR="00034D1A" w:rsidRPr="0093122F" w:rsidRDefault="00034D1A" w:rsidP="00034D1A">
      <w:pPr>
        <w:spacing w:line="240" w:lineRule="auto"/>
        <w:ind w:left="0"/>
        <w:jc w:val="left"/>
        <w:rPr>
          <w:b/>
          <w:lang w:val="de-DE"/>
        </w:rPr>
      </w:pPr>
      <w:r w:rsidRPr="0093122F">
        <w:rPr>
          <w:b/>
          <w:lang w:val="de-DE"/>
        </w:rPr>
        <w:t>II. Phần tự luận</w:t>
      </w:r>
      <w:r w:rsidR="008B5EBD" w:rsidRPr="0093122F">
        <w:rPr>
          <w:b/>
          <w:lang w:val="de-DE"/>
        </w:rPr>
        <w:t xml:space="preserve"> (Câu 16)</w:t>
      </w:r>
    </w:p>
    <w:p w:rsidR="00254840" w:rsidRPr="0093122F" w:rsidRDefault="00254840" w:rsidP="00254840">
      <w:pPr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 xml:space="preserve">a. </w:t>
      </w:r>
      <w:r w:rsidR="00314F62" w:rsidRPr="0093122F">
        <w:rPr>
          <w:bCs/>
          <w:kern w:val="32"/>
        </w:rPr>
        <w:t xml:space="preserve">Hãy lập bảng </w:t>
      </w:r>
      <w:r w:rsidR="00314F62" w:rsidRPr="0093122F">
        <w:rPr>
          <w:rFonts w:hint="eastAsia"/>
          <w:bCs/>
          <w:kern w:val="32"/>
        </w:rPr>
        <w:t>đ</w:t>
      </w:r>
      <w:r w:rsidR="00314F62" w:rsidRPr="0093122F">
        <w:rPr>
          <w:bCs/>
          <w:kern w:val="32"/>
        </w:rPr>
        <w:t>i vay và trả lãi của số tiền vay ngân hàng. (1 điểm)</w:t>
      </w:r>
    </w:p>
    <w:p w:rsidR="00254840" w:rsidRPr="0093122F" w:rsidRDefault="00254840" w:rsidP="00034D1A">
      <w:pPr>
        <w:spacing w:line="240" w:lineRule="auto"/>
        <w:ind w:left="5760" w:firstLine="576"/>
        <w:contextualSpacing/>
        <w:jc w:val="both"/>
        <w:rPr>
          <w:bCs/>
          <w:kern w:val="32"/>
        </w:rPr>
      </w:pPr>
    </w:p>
    <w:p w:rsidR="00034D1A" w:rsidRPr="0093122F" w:rsidRDefault="00034D1A" w:rsidP="00034D1A">
      <w:pPr>
        <w:spacing w:line="240" w:lineRule="auto"/>
        <w:ind w:left="5760" w:firstLine="576"/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>Đơn vị: Triệu đồng</w:t>
      </w:r>
    </w:p>
    <w:tbl>
      <w:tblPr>
        <w:tblW w:w="5840" w:type="dxa"/>
        <w:jc w:val="center"/>
        <w:tblInd w:w="93" w:type="dxa"/>
        <w:tblLook w:val="04A0" w:firstRow="1" w:lastRow="0" w:firstColumn="1" w:lastColumn="0" w:noHBand="0" w:noVBand="1"/>
      </w:tblPr>
      <w:tblGrid>
        <w:gridCol w:w="2120"/>
        <w:gridCol w:w="840"/>
        <w:gridCol w:w="960"/>
        <w:gridCol w:w="960"/>
        <w:gridCol w:w="960"/>
      </w:tblGrid>
      <w:tr w:rsidR="00314F62" w:rsidRPr="0093122F" w:rsidTr="00314F62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Khoản mục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3</w:t>
            </w:r>
          </w:p>
        </w:tc>
      </w:tr>
      <w:tr w:rsidR="00314F62" w:rsidRPr="0093122F" w:rsidTr="00314F6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Dư nợ đầu kỳ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314F62" w:rsidRPr="0093122F" w:rsidTr="00314F6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-Trả lãi phát sinh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314F62" w:rsidRPr="0093122F" w:rsidTr="00314F6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-Trả nợ gốc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314F62" w:rsidRPr="0093122F" w:rsidTr="00314F6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Số tiền trả nợ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</w:tr>
      <w:tr w:rsidR="00314F62" w:rsidRPr="0093122F" w:rsidTr="00314F62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Dư nợ cuối kỳ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F62" w:rsidRPr="0093122F" w:rsidRDefault="00314F62" w:rsidP="00314F62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314F62" w:rsidRPr="0093122F" w:rsidRDefault="00314F62" w:rsidP="00254840">
      <w:pPr>
        <w:contextualSpacing/>
        <w:jc w:val="both"/>
        <w:rPr>
          <w:bCs/>
          <w:kern w:val="32"/>
        </w:rPr>
      </w:pPr>
    </w:p>
    <w:p w:rsidR="00254840" w:rsidRPr="0093122F" w:rsidRDefault="00254840" w:rsidP="00254840">
      <w:pPr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>b. Hãy lập bảng kế hoạch lãi lỗ trong 3 năm hoạt động của doanh nghiệp. Giả sử máy móc thiết bị khấu hao đều. (1 điểm)</w:t>
      </w:r>
    </w:p>
    <w:p w:rsidR="003950EF" w:rsidRPr="0093122F" w:rsidRDefault="003950EF" w:rsidP="003950EF">
      <w:pPr>
        <w:spacing w:line="240" w:lineRule="auto"/>
        <w:ind w:left="5760" w:firstLine="576"/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>Đơn vị: Triệu đồng</w:t>
      </w:r>
    </w:p>
    <w:tbl>
      <w:tblPr>
        <w:tblW w:w="5840" w:type="dxa"/>
        <w:jc w:val="center"/>
        <w:tblInd w:w="93" w:type="dxa"/>
        <w:tblLook w:val="0420" w:firstRow="1" w:lastRow="0" w:firstColumn="0" w:lastColumn="0" w:noHBand="0" w:noVBand="1"/>
      </w:tblPr>
      <w:tblGrid>
        <w:gridCol w:w="2120"/>
        <w:gridCol w:w="840"/>
        <w:gridCol w:w="960"/>
        <w:gridCol w:w="960"/>
        <w:gridCol w:w="960"/>
      </w:tblGrid>
      <w:tr w:rsidR="003950EF" w:rsidRPr="0093122F" w:rsidTr="000C1BBD">
        <w:trPr>
          <w:trHeight w:val="25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Khoản mục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3</w:t>
            </w:r>
          </w:p>
        </w:tc>
      </w:tr>
      <w:tr w:rsidR="000C1BBD" w:rsidRPr="0093122F" w:rsidTr="000C1BBD">
        <w:trPr>
          <w:trHeight w:val="258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Doanh thu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</w:tr>
      <w:tr w:rsidR="000C1BBD" w:rsidRPr="0093122F" w:rsidTr="000C1BBD">
        <w:trPr>
          <w:trHeight w:val="258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Chi phí hoạt động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0C1BBD" w:rsidRPr="0093122F" w:rsidTr="000C1BBD">
        <w:trPr>
          <w:trHeight w:val="258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Khấu hao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0C1BBD" w:rsidRPr="0093122F" w:rsidTr="000C1BBD">
        <w:trPr>
          <w:trHeight w:val="258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EBIT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</w:tr>
      <w:tr w:rsidR="000C1BBD" w:rsidRPr="0093122F" w:rsidTr="000C1BBD">
        <w:trPr>
          <w:trHeight w:val="258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Trả lãi tiền vay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C1BBD" w:rsidRPr="0093122F" w:rsidTr="000C1BBD">
        <w:trPr>
          <w:trHeight w:val="258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LN trước thuế (EBT)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1940</w:t>
            </w:r>
          </w:p>
        </w:tc>
      </w:tr>
      <w:tr w:rsidR="000C1BBD" w:rsidRPr="0093122F" w:rsidTr="000C1BBD">
        <w:trPr>
          <w:trHeight w:val="258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Thuế TNDN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</w:tr>
      <w:tr w:rsidR="000C1BBD" w:rsidRPr="0093122F" w:rsidTr="000C1BBD">
        <w:trPr>
          <w:trHeight w:val="258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Lợi nhuận sau thuế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1552</w:t>
            </w:r>
          </w:p>
        </w:tc>
      </w:tr>
    </w:tbl>
    <w:p w:rsidR="00254840" w:rsidRPr="0093122F" w:rsidRDefault="00254840" w:rsidP="00034D1A">
      <w:pPr>
        <w:spacing w:line="240" w:lineRule="auto"/>
        <w:ind w:left="0"/>
        <w:contextualSpacing/>
        <w:jc w:val="both"/>
        <w:rPr>
          <w:bCs/>
          <w:kern w:val="32"/>
        </w:rPr>
      </w:pPr>
    </w:p>
    <w:p w:rsidR="003950EF" w:rsidRPr="0093122F" w:rsidRDefault="003950EF" w:rsidP="003950EF">
      <w:pPr>
        <w:contextualSpacing/>
        <w:jc w:val="both"/>
        <w:rPr>
          <w:bCs/>
          <w:kern w:val="32"/>
        </w:rPr>
      </w:pPr>
    </w:p>
    <w:p w:rsidR="003950EF" w:rsidRPr="0093122F" w:rsidRDefault="003950EF" w:rsidP="003950EF">
      <w:pPr>
        <w:contextualSpacing/>
        <w:jc w:val="both"/>
        <w:rPr>
          <w:bCs/>
          <w:kern w:val="32"/>
        </w:rPr>
      </w:pPr>
    </w:p>
    <w:p w:rsidR="003950EF" w:rsidRPr="0093122F" w:rsidRDefault="003950EF" w:rsidP="003950EF">
      <w:pPr>
        <w:contextualSpacing/>
        <w:jc w:val="both"/>
        <w:rPr>
          <w:bCs/>
          <w:kern w:val="32"/>
        </w:rPr>
      </w:pPr>
    </w:p>
    <w:p w:rsidR="003950EF" w:rsidRPr="0093122F" w:rsidRDefault="003950EF" w:rsidP="003950EF">
      <w:pPr>
        <w:contextualSpacing/>
        <w:jc w:val="both"/>
        <w:rPr>
          <w:bCs/>
          <w:kern w:val="32"/>
        </w:rPr>
      </w:pPr>
    </w:p>
    <w:p w:rsidR="003950EF" w:rsidRPr="0093122F" w:rsidRDefault="003950EF" w:rsidP="003950EF">
      <w:pPr>
        <w:contextualSpacing/>
        <w:jc w:val="both"/>
        <w:rPr>
          <w:bCs/>
          <w:kern w:val="32"/>
        </w:rPr>
      </w:pPr>
    </w:p>
    <w:p w:rsidR="003950EF" w:rsidRPr="0093122F" w:rsidRDefault="003950EF" w:rsidP="003950EF">
      <w:pPr>
        <w:contextualSpacing/>
        <w:jc w:val="both"/>
        <w:rPr>
          <w:bCs/>
          <w:kern w:val="32"/>
        </w:rPr>
      </w:pPr>
    </w:p>
    <w:p w:rsidR="003950EF" w:rsidRPr="0093122F" w:rsidRDefault="003950EF" w:rsidP="003950EF">
      <w:pPr>
        <w:contextualSpacing/>
        <w:jc w:val="both"/>
        <w:rPr>
          <w:bCs/>
          <w:kern w:val="32"/>
        </w:rPr>
      </w:pPr>
    </w:p>
    <w:p w:rsidR="003950EF" w:rsidRPr="0093122F" w:rsidRDefault="003950EF" w:rsidP="003950EF">
      <w:pPr>
        <w:contextualSpacing/>
        <w:jc w:val="both"/>
        <w:rPr>
          <w:bCs/>
          <w:kern w:val="32"/>
        </w:rPr>
      </w:pPr>
    </w:p>
    <w:p w:rsidR="003950EF" w:rsidRPr="0093122F" w:rsidRDefault="003950EF" w:rsidP="003950EF">
      <w:pPr>
        <w:contextualSpacing/>
        <w:jc w:val="both"/>
        <w:rPr>
          <w:bCs/>
          <w:kern w:val="32"/>
        </w:rPr>
      </w:pPr>
    </w:p>
    <w:p w:rsidR="003950EF" w:rsidRPr="0093122F" w:rsidRDefault="003950EF" w:rsidP="003950EF">
      <w:pPr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lastRenderedPageBreak/>
        <w:t xml:space="preserve">c. </w:t>
      </w:r>
      <w:r w:rsidR="007F185A" w:rsidRPr="0093122F">
        <w:rPr>
          <w:bCs/>
          <w:kern w:val="32"/>
        </w:rPr>
        <w:t>Hãy lập bảng ngân l</w:t>
      </w:r>
      <w:r w:rsidR="007F185A" w:rsidRPr="0093122F">
        <w:rPr>
          <w:rFonts w:hint="eastAsia"/>
          <w:bCs/>
          <w:kern w:val="32"/>
        </w:rPr>
        <w:t>ư</w:t>
      </w:r>
      <w:r w:rsidR="007F185A" w:rsidRPr="0093122F">
        <w:rPr>
          <w:bCs/>
          <w:kern w:val="32"/>
        </w:rPr>
        <w:t xml:space="preserve">u theo quan </w:t>
      </w:r>
      <w:r w:rsidR="007F185A" w:rsidRPr="0093122F">
        <w:rPr>
          <w:rFonts w:hint="eastAsia"/>
          <w:bCs/>
          <w:kern w:val="32"/>
        </w:rPr>
        <w:t>đ</w:t>
      </w:r>
      <w:r w:rsidR="007F185A" w:rsidRPr="0093122F">
        <w:rPr>
          <w:bCs/>
          <w:kern w:val="32"/>
        </w:rPr>
        <w:t xml:space="preserve">iểm tổng </w:t>
      </w:r>
      <w:r w:rsidR="007F185A" w:rsidRPr="0093122F">
        <w:rPr>
          <w:rFonts w:hint="eastAsia"/>
          <w:bCs/>
          <w:kern w:val="32"/>
        </w:rPr>
        <w:t>đ</w:t>
      </w:r>
      <w:r w:rsidR="007F185A" w:rsidRPr="0093122F">
        <w:rPr>
          <w:bCs/>
          <w:kern w:val="32"/>
        </w:rPr>
        <w:t>ầu t</w:t>
      </w:r>
      <w:r w:rsidR="007F185A" w:rsidRPr="0093122F">
        <w:rPr>
          <w:rFonts w:hint="eastAsia"/>
          <w:bCs/>
          <w:kern w:val="32"/>
        </w:rPr>
        <w:t>ư</w:t>
      </w:r>
      <w:r w:rsidR="007F185A" w:rsidRPr="0093122F">
        <w:rPr>
          <w:bCs/>
          <w:kern w:val="32"/>
        </w:rPr>
        <w:t xml:space="preserve"> CF-TIP. Hãy tính NPV (chiết khấu theo WACC) theo quan điểm tổng đầu tư đó nhận xét về triển vọng đầu tư của dự án. (1,5 điểm)</w:t>
      </w:r>
    </w:p>
    <w:p w:rsidR="00034D1A" w:rsidRPr="0093122F" w:rsidRDefault="00034D1A" w:rsidP="00034D1A">
      <w:pPr>
        <w:spacing w:line="240" w:lineRule="auto"/>
        <w:ind w:left="5760" w:firstLine="576"/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>Đơn vị: Triệu đồng</w:t>
      </w:r>
    </w:p>
    <w:tbl>
      <w:tblPr>
        <w:tblW w:w="6800" w:type="dxa"/>
        <w:jc w:val="center"/>
        <w:tblInd w:w="93" w:type="dxa"/>
        <w:tblLook w:val="0420" w:firstRow="1" w:lastRow="0" w:firstColumn="0" w:lastColumn="0" w:noHBand="0" w:noVBand="1"/>
      </w:tblPr>
      <w:tblGrid>
        <w:gridCol w:w="2120"/>
        <w:gridCol w:w="840"/>
        <w:gridCol w:w="960"/>
        <w:gridCol w:w="960"/>
        <w:gridCol w:w="960"/>
        <w:gridCol w:w="960"/>
      </w:tblGrid>
      <w:tr w:rsidR="003950EF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Khoản mục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4</w:t>
            </w:r>
          </w:p>
        </w:tc>
      </w:tr>
      <w:tr w:rsidR="000C1BBD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Doanh thu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C1BBD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Thanh lý đất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0C1BBD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Thanh lý MMTB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</w:tr>
      <w:tr w:rsidR="000C1BBD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Đầu tư vào đất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1BBD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Đầu tư máy móc TB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1BBD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Chi phí hoạt động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C1BBD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Thuế thu nhập DN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C1BBD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CF-TIP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3000</w:t>
            </w:r>
          </w:p>
        </w:tc>
      </w:tr>
    </w:tbl>
    <w:p w:rsidR="00034D1A" w:rsidRPr="0093122F" w:rsidRDefault="00034D1A" w:rsidP="00034D1A">
      <w:pPr>
        <w:spacing w:line="240" w:lineRule="auto"/>
        <w:ind w:left="0"/>
        <w:contextualSpacing/>
        <w:jc w:val="both"/>
        <w:rPr>
          <w:bCs/>
          <w:kern w:val="32"/>
        </w:rPr>
      </w:pP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3041"/>
        <w:gridCol w:w="960"/>
      </w:tblGrid>
      <w:tr w:rsidR="000C1BBD" w:rsidRPr="0093122F" w:rsidTr="000C1BB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0C1B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WAAC=1,5/6*12%+4,5/6*18%=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BBD" w:rsidRPr="0093122F" w:rsidRDefault="000C1BBD" w:rsidP="000C1BBD">
            <w:pPr>
              <w:spacing w:line="240" w:lineRule="auto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16.5%</w:t>
            </w:r>
          </w:p>
        </w:tc>
      </w:tr>
    </w:tbl>
    <w:p w:rsidR="000C1BBD" w:rsidRPr="0093122F" w:rsidRDefault="000C1BBD" w:rsidP="00034D1A">
      <w:pPr>
        <w:spacing w:line="240" w:lineRule="auto"/>
        <w:ind w:left="0" w:firstLine="576"/>
        <w:contextualSpacing/>
        <w:jc w:val="both"/>
        <w:rPr>
          <w:bCs/>
          <w:kern w:val="32"/>
        </w:rPr>
      </w:pPr>
    </w:p>
    <w:p w:rsidR="00034D1A" w:rsidRPr="0093122F" w:rsidRDefault="003950EF" w:rsidP="00034D1A">
      <w:pPr>
        <w:spacing w:line="240" w:lineRule="auto"/>
        <w:ind w:left="0" w:firstLine="576"/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>NPV=</w:t>
      </w:r>
      <w:r w:rsidR="007F185A" w:rsidRPr="0093122F">
        <w:rPr>
          <w:bCs/>
          <w:kern w:val="32"/>
        </w:rPr>
        <w:t>710,89</w:t>
      </w:r>
      <w:r w:rsidR="00034D1A" w:rsidRPr="0093122F">
        <w:rPr>
          <w:bCs/>
          <w:kern w:val="32"/>
        </w:rPr>
        <w:t xml:space="preserve"> triệu </w:t>
      </w:r>
      <w:r w:rsidRPr="0093122F">
        <w:rPr>
          <w:bCs/>
          <w:kern w:val="32"/>
        </w:rPr>
        <w:t>đ</w:t>
      </w:r>
      <w:r w:rsidR="00034D1A" w:rsidRPr="0093122F">
        <w:rPr>
          <w:bCs/>
          <w:kern w:val="32"/>
        </w:rPr>
        <w:t>&gt;0 --&gt; Nên đầu tư dự án.</w:t>
      </w:r>
    </w:p>
    <w:p w:rsidR="003950EF" w:rsidRPr="0093122F" w:rsidRDefault="003950EF" w:rsidP="00034D1A">
      <w:pPr>
        <w:spacing w:line="240" w:lineRule="auto"/>
        <w:ind w:left="0" w:firstLine="576"/>
        <w:contextualSpacing/>
        <w:jc w:val="both"/>
        <w:rPr>
          <w:bCs/>
          <w:kern w:val="32"/>
        </w:rPr>
      </w:pPr>
    </w:p>
    <w:p w:rsidR="003950EF" w:rsidRPr="0093122F" w:rsidRDefault="003950EF" w:rsidP="003950EF">
      <w:pPr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 xml:space="preserve">d. </w:t>
      </w:r>
      <w:r w:rsidR="007F185A" w:rsidRPr="0093122F">
        <w:rPr>
          <w:bCs/>
          <w:kern w:val="32"/>
        </w:rPr>
        <w:t>Hãy lập bảng ngân l</w:t>
      </w:r>
      <w:r w:rsidR="007F185A" w:rsidRPr="0093122F">
        <w:rPr>
          <w:rFonts w:hint="eastAsia"/>
          <w:bCs/>
          <w:kern w:val="32"/>
        </w:rPr>
        <w:t>ư</w:t>
      </w:r>
      <w:r w:rsidR="007F185A" w:rsidRPr="0093122F">
        <w:rPr>
          <w:bCs/>
          <w:kern w:val="32"/>
        </w:rPr>
        <w:t xml:space="preserve">u theo quan </w:t>
      </w:r>
      <w:r w:rsidR="007F185A" w:rsidRPr="0093122F">
        <w:rPr>
          <w:rFonts w:hint="eastAsia"/>
          <w:bCs/>
          <w:kern w:val="32"/>
        </w:rPr>
        <w:t>đ</w:t>
      </w:r>
      <w:r w:rsidR="007F185A" w:rsidRPr="0093122F">
        <w:rPr>
          <w:bCs/>
          <w:kern w:val="32"/>
        </w:rPr>
        <w:t xml:space="preserve">iểm chủ sở hữu CF-EPV (chỉ lập 3 dòng gồm CF-TIP, ngân lưu tài trợ và CF-EPV). Hãy tính IRR theo quan </w:t>
      </w:r>
      <w:r w:rsidR="007F185A" w:rsidRPr="0093122F">
        <w:rPr>
          <w:rFonts w:hint="eastAsia"/>
          <w:bCs/>
          <w:kern w:val="32"/>
        </w:rPr>
        <w:t>đ</w:t>
      </w:r>
      <w:r w:rsidR="007F185A" w:rsidRPr="0093122F">
        <w:rPr>
          <w:bCs/>
          <w:kern w:val="32"/>
        </w:rPr>
        <w:t>iểm chủ sở hữu, so sánh với suất sinh lời của chủ sở hữu, từ đó nhận xét về triển vọng đầu t</w:t>
      </w:r>
      <w:r w:rsidR="007F185A" w:rsidRPr="0093122F">
        <w:rPr>
          <w:rFonts w:hint="eastAsia"/>
          <w:bCs/>
          <w:kern w:val="32"/>
        </w:rPr>
        <w:t>ư</w:t>
      </w:r>
      <w:r w:rsidR="007F185A" w:rsidRPr="0093122F">
        <w:rPr>
          <w:bCs/>
          <w:kern w:val="32"/>
        </w:rPr>
        <w:t xml:space="preserve"> của dự án. (1 điểm)</w:t>
      </w:r>
    </w:p>
    <w:p w:rsidR="00034D1A" w:rsidRPr="0093122F" w:rsidRDefault="00034D1A" w:rsidP="00034D1A">
      <w:pPr>
        <w:spacing w:line="240" w:lineRule="auto"/>
        <w:ind w:left="5760" w:firstLine="576"/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>Đơn vị: Triệu đồng</w:t>
      </w:r>
    </w:p>
    <w:tbl>
      <w:tblPr>
        <w:tblW w:w="6800" w:type="dxa"/>
        <w:jc w:val="center"/>
        <w:tblInd w:w="93" w:type="dxa"/>
        <w:tblLook w:val="0420" w:firstRow="1" w:lastRow="0" w:firstColumn="0" w:lastColumn="0" w:noHBand="0" w:noVBand="1"/>
      </w:tblPr>
      <w:tblGrid>
        <w:gridCol w:w="2120"/>
        <w:gridCol w:w="840"/>
        <w:gridCol w:w="960"/>
        <w:gridCol w:w="960"/>
        <w:gridCol w:w="960"/>
        <w:gridCol w:w="960"/>
      </w:tblGrid>
      <w:tr w:rsidR="003950EF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Khoản mục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0EF" w:rsidRPr="0093122F" w:rsidRDefault="003950EF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4</w:t>
            </w:r>
          </w:p>
        </w:tc>
      </w:tr>
      <w:tr w:rsidR="007F185A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CF-TIP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-6000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7F185A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Ngân lưu tài trợ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-680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-620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-560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F185A" w:rsidRPr="0093122F" w:rsidTr="003950EF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 w:rsidP="003950EF">
            <w:pPr>
              <w:spacing w:line="240" w:lineRule="auto"/>
              <w:ind w:left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CF-EPV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3000</w:t>
            </w:r>
          </w:p>
        </w:tc>
      </w:tr>
    </w:tbl>
    <w:p w:rsidR="003950EF" w:rsidRPr="0093122F" w:rsidRDefault="003950EF" w:rsidP="00034D1A">
      <w:pPr>
        <w:spacing w:before="120" w:line="240" w:lineRule="auto"/>
        <w:ind w:left="0"/>
        <w:jc w:val="left"/>
        <w:rPr>
          <w:sz w:val="26"/>
          <w:szCs w:val="26"/>
        </w:rPr>
      </w:pPr>
    </w:p>
    <w:p w:rsidR="00034D1A" w:rsidRPr="0093122F" w:rsidRDefault="007F185A" w:rsidP="00034D1A">
      <w:pPr>
        <w:spacing w:before="120" w:line="240" w:lineRule="auto"/>
        <w:ind w:left="0"/>
        <w:jc w:val="left"/>
        <w:rPr>
          <w:sz w:val="26"/>
          <w:szCs w:val="26"/>
        </w:rPr>
      </w:pPr>
      <w:r w:rsidRPr="0093122F">
        <w:rPr>
          <w:sz w:val="26"/>
          <w:szCs w:val="26"/>
        </w:rPr>
        <w:t>IRR=24</w:t>
      </w:r>
      <w:r w:rsidR="001754B0" w:rsidRPr="0093122F">
        <w:rPr>
          <w:sz w:val="26"/>
          <w:szCs w:val="26"/>
        </w:rPr>
        <w:t>,</w:t>
      </w:r>
      <w:r w:rsidRPr="0093122F">
        <w:rPr>
          <w:sz w:val="26"/>
          <w:szCs w:val="26"/>
        </w:rPr>
        <w:t>2</w:t>
      </w:r>
      <w:r w:rsidR="003950EF" w:rsidRPr="0093122F">
        <w:rPr>
          <w:sz w:val="26"/>
          <w:szCs w:val="26"/>
        </w:rPr>
        <w:t>9</w:t>
      </w:r>
      <w:r w:rsidR="00034D1A" w:rsidRPr="0093122F">
        <w:rPr>
          <w:sz w:val="26"/>
          <w:szCs w:val="26"/>
        </w:rPr>
        <w:t>%&gt;18%  --&gt; Nên đầu tư dự án.</w:t>
      </w:r>
    </w:p>
    <w:p w:rsidR="003950EF" w:rsidRPr="0093122F" w:rsidRDefault="003950EF" w:rsidP="00034D1A">
      <w:pPr>
        <w:spacing w:before="120" w:line="240" w:lineRule="auto"/>
        <w:ind w:left="0"/>
        <w:jc w:val="left"/>
        <w:rPr>
          <w:sz w:val="26"/>
          <w:szCs w:val="26"/>
        </w:rPr>
      </w:pPr>
    </w:p>
    <w:p w:rsidR="008B5EBD" w:rsidRPr="0093122F" w:rsidRDefault="008B5EBD" w:rsidP="008B5EBD">
      <w:pPr>
        <w:contextualSpacing/>
        <w:jc w:val="both"/>
        <w:rPr>
          <w:bCs/>
          <w:kern w:val="32"/>
        </w:rPr>
      </w:pPr>
      <w:r w:rsidRPr="0093122F">
        <w:rPr>
          <w:bCs/>
          <w:kern w:val="32"/>
        </w:rPr>
        <w:t xml:space="preserve">e. </w:t>
      </w:r>
      <w:r w:rsidR="007F185A" w:rsidRPr="0093122F">
        <w:rPr>
          <w:bCs/>
          <w:kern w:val="32"/>
        </w:rPr>
        <w:t>Từ dòng tiền câu c, hãy tính thời gian hoàn vốn của dự án có tính suất chiết khấu (tính đến tháng). Gợi ý: trình bày dòng tiền chiết khấu và dòng tiền tích lũy trước khi tính thời gian hoàn vốn. (1 điểm)</w:t>
      </w:r>
    </w:p>
    <w:tbl>
      <w:tblPr>
        <w:tblW w:w="7862" w:type="dxa"/>
        <w:jc w:val="center"/>
        <w:tblInd w:w="93" w:type="dxa"/>
        <w:tblLook w:val="0420" w:firstRow="1" w:lastRow="0" w:firstColumn="0" w:lastColumn="0" w:noHBand="0" w:noVBand="1"/>
      </w:tblPr>
      <w:tblGrid>
        <w:gridCol w:w="2120"/>
        <w:gridCol w:w="331"/>
        <w:gridCol w:w="509"/>
        <w:gridCol w:w="462"/>
        <w:gridCol w:w="498"/>
        <w:gridCol w:w="612"/>
        <w:gridCol w:w="348"/>
        <w:gridCol w:w="762"/>
        <w:gridCol w:w="198"/>
        <w:gridCol w:w="912"/>
        <w:gridCol w:w="1110"/>
      </w:tblGrid>
      <w:tr w:rsidR="008B5EBD" w:rsidRPr="0093122F" w:rsidTr="008B5EBD">
        <w:trPr>
          <w:trHeight w:val="306"/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BD" w:rsidRPr="0093122F" w:rsidRDefault="008B5EBD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Khoản mục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BD" w:rsidRPr="0093122F" w:rsidRDefault="008B5EBD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BD" w:rsidRPr="0093122F" w:rsidRDefault="008B5EBD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BD" w:rsidRPr="0093122F" w:rsidRDefault="008B5EBD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BD" w:rsidRPr="0093122F" w:rsidRDefault="008B5EBD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EBD" w:rsidRPr="0093122F" w:rsidRDefault="008B5EBD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Năm 4</w:t>
            </w:r>
          </w:p>
        </w:tc>
      </w:tr>
      <w:tr w:rsidR="007F185A" w:rsidRPr="0093122F" w:rsidTr="008B5EBD">
        <w:trPr>
          <w:trHeight w:val="306"/>
          <w:jc w:val="center"/>
        </w:trPr>
        <w:tc>
          <w:tcPr>
            <w:tcW w:w="2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CF-TIP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-6000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7F185A" w:rsidRPr="0093122F" w:rsidTr="008B5EBD">
        <w:trPr>
          <w:trHeight w:val="306"/>
          <w:jc w:val="center"/>
        </w:trPr>
        <w:tc>
          <w:tcPr>
            <w:tcW w:w="2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Dòng tiền chiết khấu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-6000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1827.12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1539.79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1589.74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1547.37</w:t>
            </w:r>
          </w:p>
        </w:tc>
      </w:tr>
      <w:tr w:rsidR="007F185A" w:rsidRPr="0093122F" w:rsidTr="008B5EBD">
        <w:trPr>
          <w:trHeight w:val="306"/>
          <w:jc w:val="center"/>
        </w:trPr>
        <w:tc>
          <w:tcPr>
            <w:tcW w:w="2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Dòng tiền tích lũy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-6000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-4172.88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-2633.09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-1043.35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5A" w:rsidRPr="0093122F" w:rsidRDefault="007F18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color w:val="000000"/>
                <w:sz w:val="22"/>
                <w:szCs w:val="22"/>
              </w:rPr>
              <w:t>504.02</w:t>
            </w:r>
          </w:p>
        </w:tc>
      </w:tr>
      <w:tr w:rsidR="008B5EBD" w:rsidRPr="008B5EBD" w:rsidTr="008B5EBD">
        <w:tblPrEx>
          <w:jc w:val="left"/>
        </w:tblPrEx>
        <w:trPr>
          <w:gridAfter w:val="2"/>
          <w:wAfter w:w="2022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EBD" w:rsidRPr="0093122F" w:rsidRDefault="008B5EBD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Thời gian hoàn vốn: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EBD" w:rsidRPr="0093122F" w:rsidRDefault="008B5EBD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EBD" w:rsidRPr="0093122F" w:rsidRDefault="008B5EBD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năm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EBD" w:rsidRPr="0093122F" w:rsidRDefault="007F185A" w:rsidP="008B5EBD">
            <w:pPr>
              <w:spacing w:line="240" w:lineRule="auto"/>
              <w:ind w:left="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EBD" w:rsidRPr="008B5EBD" w:rsidRDefault="008B5EBD" w:rsidP="008B5EBD">
            <w:pPr>
              <w:spacing w:line="240" w:lineRule="auto"/>
              <w:ind w:left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122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tháng</w:t>
            </w:r>
          </w:p>
        </w:tc>
      </w:tr>
    </w:tbl>
    <w:p w:rsidR="008B5EBD" w:rsidRPr="008B5EBD" w:rsidRDefault="008B5EBD" w:rsidP="00034D1A">
      <w:pPr>
        <w:tabs>
          <w:tab w:val="left" w:pos="-100"/>
          <w:tab w:val="center" w:pos="4253"/>
        </w:tabs>
        <w:jc w:val="left"/>
        <w:rPr>
          <w:b/>
        </w:rPr>
      </w:pPr>
    </w:p>
    <w:p w:rsidR="0041654E" w:rsidRPr="00034D1A" w:rsidRDefault="00034D1A" w:rsidP="008B5EBD">
      <w:pPr>
        <w:tabs>
          <w:tab w:val="left" w:pos="-100"/>
          <w:tab w:val="center" w:pos="4253"/>
        </w:tabs>
        <w:ind w:left="0"/>
        <w:jc w:val="left"/>
      </w:pPr>
      <w:r>
        <w:tab/>
      </w:r>
      <w:r>
        <w:tab/>
      </w:r>
    </w:p>
    <w:sectPr w:rsidR="0041654E" w:rsidRPr="00034D1A" w:rsidSect="00D73640">
      <w:footerReference w:type="default" r:id="rId8"/>
      <w:pgSz w:w="11909" w:h="16834" w:code="9"/>
      <w:pgMar w:top="851" w:right="1134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49" w:rsidRDefault="00984F49">
      <w:r>
        <w:separator/>
      </w:r>
    </w:p>
  </w:endnote>
  <w:endnote w:type="continuationSeparator" w:id="0">
    <w:p w:rsidR="00984F49" w:rsidRDefault="0098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BD" w:rsidRDefault="000C1BBD" w:rsidP="009952BE">
    <w:pPr>
      <w:pBdr>
        <w:top w:val="single" w:sz="4" w:space="1" w:color="auto"/>
      </w:pBdr>
    </w:pPr>
    <w:r>
      <w:t>Số hiệu: BM3/QT-PĐBCL-RĐTV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F0C69">
      <w:t xml:space="preserve">Trang: </w:t>
    </w:r>
    <w:r>
      <w:fldChar w:fldCharType="begin"/>
    </w:r>
    <w:r>
      <w:instrText xml:space="preserve"> PAGE   \* MERGEFORMAT </w:instrText>
    </w:r>
    <w:r>
      <w:fldChar w:fldCharType="separate"/>
    </w:r>
    <w:r w:rsidR="0093122F">
      <w:rPr>
        <w:noProof/>
      </w:rPr>
      <w:t>7</w:t>
    </w:r>
    <w:r>
      <w:rPr>
        <w:noProof/>
      </w:rPr>
      <w:fldChar w:fldCharType="end"/>
    </w:r>
    <w:r>
      <w:t>/5</w:t>
    </w:r>
  </w:p>
  <w:p w:rsidR="000C1BBD" w:rsidRDefault="000C1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49" w:rsidRDefault="00984F49">
      <w:r>
        <w:separator/>
      </w:r>
    </w:p>
  </w:footnote>
  <w:footnote w:type="continuationSeparator" w:id="0">
    <w:p w:rsidR="00984F49" w:rsidRDefault="0098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B2AF9"/>
    <w:multiLevelType w:val="hybridMultilevel"/>
    <w:tmpl w:val="CC185D9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93EF9"/>
    <w:multiLevelType w:val="hybridMultilevel"/>
    <w:tmpl w:val="E4F8BECC"/>
    <w:lvl w:ilvl="0" w:tplc="36E4140E">
      <w:start w:val="1"/>
      <w:numFmt w:val="decimal"/>
      <w:lvlText w:val="Câu %1. (0,3 đ):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12"/>
  </w:num>
  <w:num w:numId="7">
    <w:abstractNumId w:val="7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94"/>
    <w:rsid w:val="00005871"/>
    <w:rsid w:val="0003284E"/>
    <w:rsid w:val="000342CB"/>
    <w:rsid w:val="00034D1A"/>
    <w:rsid w:val="0005019C"/>
    <w:rsid w:val="000667E2"/>
    <w:rsid w:val="00074907"/>
    <w:rsid w:val="000779A7"/>
    <w:rsid w:val="000A55A0"/>
    <w:rsid w:val="000B2682"/>
    <w:rsid w:val="000C1BBD"/>
    <w:rsid w:val="000C7877"/>
    <w:rsid w:val="0012520E"/>
    <w:rsid w:val="0013550A"/>
    <w:rsid w:val="001437FD"/>
    <w:rsid w:val="001754B0"/>
    <w:rsid w:val="00187E98"/>
    <w:rsid w:val="001A2C87"/>
    <w:rsid w:val="001A6627"/>
    <w:rsid w:val="001B093E"/>
    <w:rsid w:val="001B446D"/>
    <w:rsid w:val="001D200D"/>
    <w:rsid w:val="001D3C76"/>
    <w:rsid w:val="001D7132"/>
    <w:rsid w:val="001D732B"/>
    <w:rsid w:val="001F4E25"/>
    <w:rsid w:val="001F6859"/>
    <w:rsid w:val="002322E9"/>
    <w:rsid w:val="00236EC1"/>
    <w:rsid w:val="00241942"/>
    <w:rsid w:val="00254840"/>
    <w:rsid w:val="002827B6"/>
    <w:rsid w:val="002B613F"/>
    <w:rsid w:val="002C6766"/>
    <w:rsid w:val="002E2502"/>
    <w:rsid w:val="002E6508"/>
    <w:rsid w:val="0030210F"/>
    <w:rsid w:val="00314F62"/>
    <w:rsid w:val="00316E68"/>
    <w:rsid w:val="003226A4"/>
    <w:rsid w:val="00323A79"/>
    <w:rsid w:val="00335E15"/>
    <w:rsid w:val="003950EF"/>
    <w:rsid w:val="003B2F94"/>
    <w:rsid w:val="003F77A0"/>
    <w:rsid w:val="0041654E"/>
    <w:rsid w:val="00441261"/>
    <w:rsid w:val="00475225"/>
    <w:rsid w:val="004823F2"/>
    <w:rsid w:val="004A5A51"/>
    <w:rsid w:val="004C09C1"/>
    <w:rsid w:val="004C1590"/>
    <w:rsid w:val="004E57DA"/>
    <w:rsid w:val="005039BA"/>
    <w:rsid w:val="00541FEF"/>
    <w:rsid w:val="005659F8"/>
    <w:rsid w:val="005A7DE5"/>
    <w:rsid w:val="005C3218"/>
    <w:rsid w:val="006045D4"/>
    <w:rsid w:val="00607927"/>
    <w:rsid w:val="00611BCF"/>
    <w:rsid w:val="00651A99"/>
    <w:rsid w:val="0066223B"/>
    <w:rsid w:val="00697DE9"/>
    <w:rsid w:val="006B32E7"/>
    <w:rsid w:val="006D3E17"/>
    <w:rsid w:val="006E2CAF"/>
    <w:rsid w:val="006F41D7"/>
    <w:rsid w:val="006F760A"/>
    <w:rsid w:val="007049D6"/>
    <w:rsid w:val="00716443"/>
    <w:rsid w:val="00721002"/>
    <w:rsid w:val="00724019"/>
    <w:rsid w:val="00727C5F"/>
    <w:rsid w:val="007374A1"/>
    <w:rsid w:val="0079689E"/>
    <w:rsid w:val="007B3C9D"/>
    <w:rsid w:val="007C51F3"/>
    <w:rsid w:val="007F185A"/>
    <w:rsid w:val="007F55B2"/>
    <w:rsid w:val="007F583A"/>
    <w:rsid w:val="00804415"/>
    <w:rsid w:val="00817464"/>
    <w:rsid w:val="008412D9"/>
    <w:rsid w:val="0085600C"/>
    <w:rsid w:val="00870A2F"/>
    <w:rsid w:val="00871A49"/>
    <w:rsid w:val="008824F8"/>
    <w:rsid w:val="00897E29"/>
    <w:rsid w:val="008B5EBD"/>
    <w:rsid w:val="008B61B4"/>
    <w:rsid w:val="008C1CD6"/>
    <w:rsid w:val="008D4842"/>
    <w:rsid w:val="008E6405"/>
    <w:rsid w:val="008F530D"/>
    <w:rsid w:val="009073C3"/>
    <w:rsid w:val="009157A0"/>
    <w:rsid w:val="0093122F"/>
    <w:rsid w:val="00931753"/>
    <w:rsid w:val="00945AC6"/>
    <w:rsid w:val="0095219D"/>
    <w:rsid w:val="00984F49"/>
    <w:rsid w:val="00994541"/>
    <w:rsid w:val="009952BE"/>
    <w:rsid w:val="009C17F1"/>
    <w:rsid w:val="00A20A36"/>
    <w:rsid w:val="00A25D63"/>
    <w:rsid w:val="00A54E64"/>
    <w:rsid w:val="00A70F5E"/>
    <w:rsid w:val="00A84F1F"/>
    <w:rsid w:val="00AA10B8"/>
    <w:rsid w:val="00AA59CA"/>
    <w:rsid w:val="00AC28D7"/>
    <w:rsid w:val="00AC5E11"/>
    <w:rsid w:val="00B0685D"/>
    <w:rsid w:val="00B0716A"/>
    <w:rsid w:val="00B23FFC"/>
    <w:rsid w:val="00B25DCD"/>
    <w:rsid w:val="00B57888"/>
    <w:rsid w:val="00B83CE4"/>
    <w:rsid w:val="00B97F93"/>
    <w:rsid w:val="00BA3221"/>
    <w:rsid w:val="00BB017D"/>
    <w:rsid w:val="00BC1447"/>
    <w:rsid w:val="00BD5153"/>
    <w:rsid w:val="00BD5BE0"/>
    <w:rsid w:val="00BE7040"/>
    <w:rsid w:val="00BF251F"/>
    <w:rsid w:val="00C06C12"/>
    <w:rsid w:val="00C169F7"/>
    <w:rsid w:val="00C46F22"/>
    <w:rsid w:val="00C563AD"/>
    <w:rsid w:val="00C57DF6"/>
    <w:rsid w:val="00C61785"/>
    <w:rsid w:val="00C67B00"/>
    <w:rsid w:val="00C86044"/>
    <w:rsid w:val="00C86F7C"/>
    <w:rsid w:val="00C962C6"/>
    <w:rsid w:val="00CB34A0"/>
    <w:rsid w:val="00CC2065"/>
    <w:rsid w:val="00CC3537"/>
    <w:rsid w:val="00CE634C"/>
    <w:rsid w:val="00D03938"/>
    <w:rsid w:val="00D42EEF"/>
    <w:rsid w:val="00D44417"/>
    <w:rsid w:val="00D66F82"/>
    <w:rsid w:val="00D72AE1"/>
    <w:rsid w:val="00D72DD7"/>
    <w:rsid w:val="00D73640"/>
    <w:rsid w:val="00D76738"/>
    <w:rsid w:val="00DA667A"/>
    <w:rsid w:val="00DB3D52"/>
    <w:rsid w:val="00DB45F3"/>
    <w:rsid w:val="00DE2D1E"/>
    <w:rsid w:val="00DF04AD"/>
    <w:rsid w:val="00DF55D2"/>
    <w:rsid w:val="00E05AD3"/>
    <w:rsid w:val="00E31488"/>
    <w:rsid w:val="00E319BD"/>
    <w:rsid w:val="00E339CF"/>
    <w:rsid w:val="00E5200B"/>
    <w:rsid w:val="00E7198A"/>
    <w:rsid w:val="00E74ABA"/>
    <w:rsid w:val="00E74CC8"/>
    <w:rsid w:val="00E90F44"/>
    <w:rsid w:val="00EA0B18"/>
    <w:rsid w:val="00EA2C34"/>
    <w:rsid w:val="00EF673A"/>
    <w:rsid w:val="00F12E24"/>
    <w:rsid w:val="00F13F2C"/>
    <w:rsid w:val="00F2073F"/>
    <w:rsid w:val="00F42AEE"/>
    <w:rsid w:val="00F63351"/>
    <w:rsid w:val="00F67146"/>
    <w:rsid w:val="00F823FD"/>
    <w:rsid w:val="00F923EA"/>
    <w:rsid w:val="00FD21FE"/>
    <w:rsid w:val="00FD3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TOKIEULINH44</cp:lastModifiedBy>
  <cp:revision>3</cp:revision>
  <cp:lastPrinted>2014-12-03T01:06:00Z</cp:lastPrinted>
  <dcterms:created xsi:type="dcterms:W3CDTF">2018-01-17T02:44:00Z</dcterms:created>
  <dcterms:modified xsi:type="dcterms:W3CDTF">2018-01-17T02:45:00Z</dcterms:modified>
</cp:coreProperties>
</file>